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0A51F9B3" w:rsidR="004855A3" w:rsidRPr="00D91CFA" w:rsidRDefault="00104389" w:rsidP="004855A3">
      <w:pPr>
        <w:pStyle w:val="Title"/>
      </w:pPr>
      <w:r>
        <w:t xml:space="preserve">Internal </w:t>
      </w:r>
      <w:r w:rsidR="00BC08A4">
        <w:t>quality assurance</w:t>
      </w:r>
      <w:r w:rsidR="004855A3" w:rsidRPr="00D91CFA">
        <w:t xml:space="preserve"> Policy</w:t>
      </w:r>
    </w:p>
    <w:p w14:paraId="3293CA0C" w14:textId="35578D97" w:rsidR="004855A3" w:rsidRPr="00A25095" w:rsidRDefault="00A25095" w:rsidP="004855A3">
      <w:pPr>
        <w:pStyle w:val="Title"/>
        <w:rPr>
          <w:b w:val="0"/>
          <w:bCs/>
        </w:rPr>
      </w:pPr>
      <w:r w:rsidRPr="00A25095">
        <w:rPr>
          <w:b w:val="0"/>
          <w:bCs/>
        </w:rPr>
        <w:t>AC003</w:t>
      </w:r>
    </w:p>
    <w:p w14:paraId="6ABB06FF" w14:textId="77777777" w:rsidR="004855A3" w:rsidRDefault="004855A3" w:rsidP="004855A3"/>
    <w:p w14:paraId="24086045" w14:textId="77777777" w:rsidR="004855A3" w:rsidRPr="00D4345A" w:rsidRDefault="004855A3" w:rsidP="004855A3"/>
    <w:p w14:paraId="706205AA" w14:textId="77777777" w:rsidR="004855A3" w:rsidRDefault="004855A3" w:rsidP="004855A3">
      <w:pPr>
        <w:jc w:val="cente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2C9BE41F" w14:textId="5F929DF3" w:rsidR="00C468CA" w:rsidRDefault="004855A3">
          <w:pPr>
            <w:pStyle w:val="TOC2"/>
            <w:tabs>
              <w:tab w:val="left" w:pos="72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5666385" w:history="1">
            <w:r w:rsidR="00C468CA" w:rsidRPr="00621F85">
              <w:rPr>
                <w:rStyle w:val="Hyperlink"/>
                <w:noProof/>
              </w:rPr>
              <w:t>1.</w:t>
            </w:r>
            <w:r w:rsidR="00C468CA">
              <w:rPr>
                <w:rFonts w:asciiTheme="minorHAnsi" w:hAnsiTheme="minorHAnsi"/>
                <w:noProof/>
                <w:kern w:val="2"/>
                <w:szCs w:val="24"/>
                <w14:ligatures w14:val="standardContextual"/>
              </w:rPr>
              <w:tab/>
            </w:r>
            <w:r w:rsidR="00C468CA" w:rsidRPr="00621F85">
              <w:rPr>
                <w:rStyle w:val="Hyperlink"/>
                <w:noProof/>
              </w:rPr>
              <w:t>Scope and Purpose</w:t>
            </w:r>
            <w:r w:rsidR="00C468CA">
              <w:rPr>
                <w:noProof/>
                <w:webHidden/>
              </w:rPr>
              <w:tab/>
            </w:r>
            <w:r w:rsidR="00C468CA">
              <w:rPr>
                <w:noProof/>
                <w:webHidden/>
              </w:rPr>
              <w:fldChar w:fldCharType="begin"/>
            </w:r>
            <w:r w:rsidR="00C468CA">
              <w:rPr>
                <w:noProof/>
                <w:webHidden/>
              </w:rPr>
              <w:instrText xml:space="preserve"> PAGEREF _Toc175666385 \h </w:instrText>
            </w:r>
            <w:r w:rsidR="00C468CA">
              <w:rPr>
                <w:noProof/>
                <w:webHidden/>
              </w:rPr>
            </w:r>
            <w:r w:rsidR="00C468CA">
              <w:rPr>
                <w:noProof/>
                <w:webHidden/>
              </w:rPr>
              <w:fldChar w:fldCharType="separate"/>
            </w:r>
            <w:r w:rsidR="00C468CA">
              <w:rPr>
                <w:noProof/>
                <w:webHidden/>
              </w:rPr>
              <w:t>4</w:t>
            </w:r>
            <w:r w:rsidR="00C468CA">
              <w:rPr>
                <w:noProof/>
                <w:webHidden/>
              </w:rPr>
              <w:fldChar w:fldCharType="end"/>
            </w:r>
          </w:hyperlink>
        </w:p>
        <w:p w14:paraId="738B56FF" w14:textId="1D9642D1"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86" w:history="1">
            <w:r w:rsidR="00C468CA" w:rsidRPr="00621F85">
              <w:rPr>
                <w:rStyle w:val="Hyperlink"/>
                <w:noProof/>
                <w:lang w:val="en-US"/>
              </w:rPr>
              <w:t>2.</w:t>
            </w:r>
            <w:r w:rsidR="00C468CA">
              <w:rPr>
                <w:rFonts w:asciiTheme="minorHAnsi" w:hAnsiTheme="minorHAnsi"/>
                <w:noProof/>
                <w:kern w:val="2"/>
                <w:szCs w:val="24"/>
                <w14:ligatures w14:val="standardContextual"/>
              </w:rPr>
              <w:tab/>
            </w:r>
            <w:r w:rsidR="00C468CA" w:rsidRPr="00621F85">
              <w:rPr>
                <w:rStyle w:val="Hyperlink"/>
                <w:noProof/>
                <w:lang w:val="en-US"/>
              </w:rPr>
              <w:t>Programme Planning</w:t>
            </w:r>
            <w:r w:rsidR="00C468CA">
              <w:rPr>
                <w:noProof/>
                <w:webHidden/>
              </w:rPr>
              <w:tab/>
            </w:r>
            <w:r w:rsidR="00C468CA">
              <w:rPr>
                <w:noProof/>
                <w:webHidden/>
              </w:rPr>
              <w:fldChar w:fldCharType="begin"/>
            </w:r>
            <w:r w:rsidR="00C468CA">
              <w:rPr>
                <w:noProof/>
                <w:webHidden/>
              </w:rPr>
              <w:instrText xml:space="preserve"> PAGEREF _Toc175666386 \h </w:instrText>
            </w:r>
            <w:r w:rsidR="00C468CA">
              <w:rPr>
                <w:noProof/>
                <w:webHidden/>
              </w:rPr>
            </w:r>
            <w:r w:rsidR="00C468CA">
              <w:rPr>
                <w:noProof/>
                <w:webHidden/>
              </w:rPr>
              <w:fldChar w:fldCharType="separate"/>
            </w:r>
            <w:r w:rsidR="00C468CA">
              <w:rPr>
                <w:noProof/>
                <w:webHidden/>
              </w:rPr>
              <w:t>4</w:t>
            </w:r>
            <w:r w:rsidR="00C468CA">
              <w:rPr>
                <w:noProof/>
                <w:webHidden/>
              </w:rPr>
              <w:fldChar w:fldCharType="end"/>
            </w:r>
          </w:hyperlink>
        </w:p>
        <w:p w14:paraId="43955764" w14:textId="6B3B3C33"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87" w:history="1">
            <w:r w:rsidR="00C468CA" w:rsidRPr="00621F85">
              <w:rPr>
                <w:rStyle w:val="Hyperlink"/>
                <w:noProof/>
              </w:rPr>
              <w:t>3.</w:t>
            </w:r>
            <w:r w:rsidR="00C468CA">
              <w:rPr>
                <w:rFonts w:asciiTheme="minorHAnsi" w:hAnsiTheme="minorHAnsi"/>
                <w:noProof/>
                <w:kern w:val="2"/>
                <w:szCs w:val="24"/>
                <w14:ligatures w14:val="standardContextual"/>
              </w:rPr>
              <w:tab/>
            </w:r>
            <w:r w:rsidR="00C468CA" w:rsidRPr="00621F85">
              <w:rPr>
                <w:rStyle w:val="Hyperlink"/>
                <w:noProof/>
              </w:rPr>
              <w:t>Assessment Judgements – Standardisation</w:t>
            </w:r>
            <w:r w:rsidR="00C468CA">
              <w:rPr>
                <w:noProof/>
                <w:webHidden/>
              </w:rPr>
              <w:tab/>
            </w:r>
            <w:r w:rsidR="00C468CA">
              <w:rPr>
                <w:noProof/>
                <w:webHidden/>
              </w:rPr>
              <w:fldChar w:fldCharType="begin"/>
            </w:r>
            <w:r w:rsidR="00C468CA">
              <w:rPr>
                <w:noProof/>
                <w:webHidden/>
              </w:rPr>
              <w:instrText xml:space="preserve"> PAGEREF _Toc175666387 \h </w:instrText>
            </w:r>
            <w:r w:rsidR="00C468CA">
              <w:rPr>
                <w:noProof/>
                <w:webHidden/>
              </w:rPr>
            </w:r>
            <w:r w:rsidR="00C468CA">
              <w:rPr>
                <w:noProof/>
                <w:webHidden/>
              </w:rPr>
              <w:fldChar w:fldCharType="separate"/>
            </w:r>
            <w:r w:rsidR="00C468CA">
              <w:rPr>
                <w:noProof/>
                <w:webHidden/>
              </w:rPr>
              <w:t>4</w:t>
            </w:r>
            <w:r w:rsidR="00C468CA">
              <w:rPr>
                <w:noProof/>
                <w:webHidden/>
              </w:rPr>
              <w:fldChar w:fldCharType="end"/>
            </w:r>
          </w:hyperlink>
        </w:p>
        <w:p w14:paraId="534680C0" w14:textId="2F8FCD22"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88" w:history="1">
            <w:r w:rsidR="00C468CA" w:rsidRPr="00621F85">
              <w:rPr>
                <w:rStyle w:val="Hyperlink"/>
                <w:noProof/>
                <w:lang w:val="en-US"/>
              </w:rPr>
              <w:t>4.</w:t>
            </w:r>
            <w:r w:rsidR="00C468CA">
              <w:rPr>
                <w:rFonts w:asciiTheme="minorHAnsi" w:hAnsiTheme="minorHAnsi"/>
                <w:noProof/>
                <w:kern w:val="2"/>
                <w:szCs w:val="24"/>
                <w14:ligatures w14:val="standardContextual"/>
              </w:rPr>
              <w:tab/>
            </w:r>
            <w:r w:rsidR="00C468CA" w:rsidRPr="00621F85">
              <w:rPr>
                <w:rStyle w:val="Hyperlink"/>
                <w:noProof/>
                <w:lang w:val="en-US"/>
              </w:rPr>
              <w:t>Assessments</w:t>
            </w:r>
            <w:r w:rsidR="00C468CA">
              <w:rPr>
                <w:noProof/>
                <w:webHidden/>
              </w:rPr>
              <w:tab/>
            </w:r>
            <w:r w:rsidR="00C468CA">
              <w:rPr>
                <w:noProof/>
                <w:webHidden/>
              </w:rPr>
              <w:fldChar w:fldCharType="begin"/>
            </w:r>
            <w:r w:rsidR="00C468CA">
              <w:rPr>
                <w:noProof/>
                <w:webHidden/>
              </w:rPr>
              <w:instrText xml:space="preserve"> PAGEREF _Toc175666388 \h </w:instrText>
            </w:r>
            <w:r w:rsidR="00C468CA">
              <w:rPr>
                <w:noProof/>
                <w:webHidden/>
              </w:rPr>
            </w:r>
            <w:r w:rsidR="00C468CA">
              <w:rPr>
                <w:noProof/>
                <w:webHidden/>
              </w:rPr>
              <w:fldChar w:fldCharType="separate"/>
            </w:r>
            <w:r w:rsidR="00C468CA">
              <w:rPr>
                <w:noProof/>
                <w:webHidden/>
              </w:rPr>
              <w:t>5</w:t>
            </w:r>
            <w:r w:rsidR="00C468CA">
              <w:rPr>
                <w:noProof/>
                <w:webHidden/>
              </w:rPr>
              <w:fldChar w:fldCharType="end"/>
            </w:r>
          </w:hyperlink>
        </w:p>
        <w:p w14:paraId="52C63564" w14:textId="0C4DD070" w:rsidR="00C468CA"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666393" w:history="1">
            <w:r w:rsidR="00C468CA" w:rsidRPr="00621F85">
              <w:rPr>
                <w:rStyle w:val="Hyperlink"/>
                <w:noProof/>
                <w:lang w:val="en-US" w:eastAsia="en-US"/>
              </w:rPr>
              <w:t>4.1.</w:t>
            </w:r>
            <w:r w:rsidR="00C468CA">
              <w:rPr>
                <w:rFonts w:asciiTheme="minorHAnsi" w:hAnsiTheme="minorHAnsi"/>
                <w:noProof/>
                <w:kern w:val="2"/>
                <w:szCs w:val="24"/>
                <w14:ligatures w14:val="standardContextual"/>
              </w:rPr>
              <w:tab/>
            </w:r>
            <w:r w:rsidR="00C468CA" w:rsidRPr="00621F85">
              <w:rPr>
                <w:rStyle w:val="Hyperlink"/>
                <w:noProof/>
                <w:lang w:val="en-US" w:eastAsia="en-US"/>
              </w:rPr>
              <w:t>Development of Assessments</w:t>
            </w:r>
            <w:r w:rsidR="00C468CA">
              <w:rPr>
                <w:noProof/>
                <w:webHidden/>
              </w:rPr>
              <w:tab/>
            </w:r>
            <w:r w:rsidR="00C468CA">
              <w:rPr>
                <w:noProof/>
                <w:webHidden/>
              </w:rPr>
              <w:fldChar w:fldCharType="begin"/>
            </w:r>
            <w:r w:rsidR="00C468CA">
              <w:rPr>
                <w:noProof/>
                <w:webHidden/>
              </w:rPr>
              <w:instrText xml:space="preserve"> PAGEREF _Toc175666393 \h </w:instrText>
            </w:r>
            <w:r w:rsidR="00C468CA">
              <w:rPr>
                <w:noProof/>
                <w:webHidden/>
              </w:rPr>
            </w:r>
            <w:r w:rsidR="00C468CA">
              <w:rPr>
                <w:noProof/>
                <w:webHidden/>
              </w:rPr>
              <w:fldChar w:fldCharType="separate"/>
            </w:r>
            <w:r w:rsidR="00C468CA">
              <w:rPr>
                <w:noProof/>
                <w:webHidden/>
              </w:rPr>
              <w:t>5</w:t>
            </w:r>
            <w:r w:rsidR="00C468CA">
              <w:rPr>
                <w:noProof/>
                <w:webHidden/>
              </w:rPr>
              <w:fldChar w:fldCharType="end"/>
            </w:r>
          </w:hyperlink>
        </w:p>
        <w:p w14:paraId="18FB2FE5" w14:textId="21E4CCE8" w:rsidR="00C468CA"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666394" w:history="1">
            <w:r w:rsidR="00C468CA" w:rsidRPr="00621F85">
              <w:rPr>
                <w:rStyle w:val="Hyperlink"/>
                <w:noProof/>
              </w:rPr>
              <w:t>4.2.</w:t>
            </w:r>
            <w:r w:rsidR="00C468CA">
              <w:rPr>
                <w:rFonts w:asciiTheme="minorHAnsi" w:hAnsiTheme="minorHAnsi"/>
                <w:noProof/>
                <w:kern w:val="2"/>
                <w:szCs w:val="24"/>
                <w14:ligatures w14:val="standardContextual"/>
              </w:rPr>
              <w:tab/>
            </w:r>
            <w:r w:rsidR="00C468CA" w:rsidRPr="00621F85">
              <w:rPr>
                <w:rStyle w:val="Hyperlink"/>
                <w:noProof/>
              </w:rPr>
              <w:t>Marking Completed Work</w:t>
            </w:r>
            <w:r w:rsidR="00C468CA">
              <w:rPr>
                <w:noProof/>
                <w:webHidden/>
              </w:rPr>
              <w:tab/>
            </w:r>
            <w:r w:rsidR="00C468CA">
              <w:rPr>
                <w:noProof/>
                <w:webHidden/>
              </w:rPr>
              <w:fldChar w:fldCharType="begin"/>
            </w:r>
            <w:r w:rsidR="00C468CA">
              <w:rPr>
                <w:noProof/>
                <w:webHidden/>
              </w:rPr>
              <w:instrText xml:space="preserve"> PAGEREF _Toc175666394 \h </w:instrText>
            </w:r>
            <w:r w:rsidR="00C468CA">
              <w:rPr>
                <w:noProof/>
                <w:webHidden/>
              </w:rPr>
            </w:r>
            <w:r w:rsidR="00C468CA">
              <w:rPr>
                <w:noProof/>
                <w:webHidden/>
              </w:rPr>
              <w:fldChar w:fldCharType="separate"/>
            </w:r>
            <w:r w:rsidR="00C468CA">
              <w:rPr>
                <w:noProof/>
                <w:webHidden/>
              </w:rPr>
              <w:t>6</w:t>
            </w:r>
            <w:r w:rsidR="00C468CA">
              <w:rPr>
                <w:noProof/>
                <w:webHidden/>
              </w:rPr>
              <w:fldChar w:fldCharType="end"/>
            </w:r>
          </w:hyperlink>
        </w:p>
        <w:p w14:paraId="7769339D" w14:textId="424F6B47" w:rsidR="00C468CA"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666395" w:history="1">
            <w:r w:rsidR="00C468CA" w:rsidRPr="00621F85">
              <w:rPr>
                <w:rStyle w:val="Hyperlink"/>
                <w:rFonts w:cs="Calibri Light"/>
                <w:noProof/>
              </w:rPr>
              <w:t>4.3.</w:t>
            </w:r>
            <w:r w:rsidR="00C468CA">
              <w:rPr>
                <w:rFonts w:asciiTheme="minorHAnsi" w:hAnsiTheme="minorHAnsi"/>
                <w:noProof/>
                <w:kern w:val="2"/>
                <w:szCs w:val="24"/>
                <w14:ligatures w14:val="standardContextual"/>
              </w:rPr>
              <w:tab/>
            </w:r>
            <w:r w:rsidR="00C468CA" w:rsidRPr="00621F85">
              <w:rPr>
                <w:rStyle w:val="Hyperlink"/>
                <w:rFonts w:cs="Calibri Light"/>
                <w:noProof/>
              </w:rPr>
              <w:t>Mark Inputting</w:t>
            </w:r>
            <w:r w:rsidR="00C468CA">
              <w:rPr>
                <w:noProof/>
                <w:webHidden/>
              </w:rPr>
              <w:tab/>
            </w:r>
            <w:r w:rsidR="00C468CA">
              <w:rPr>
                <w:noProof/>
                <w:webHidden/>
              </w:rPr>
              <w:fldChar w:fldCharType="begin"/>
            </w:r>
            <w:r w:rsidR="00C468CA">
              <w:rPr>
                <w:noProof/>
                <w:webHidden/>
              </w:rPr>
              <w:instrText xml:space="preserve"> PAGEREF _Toc175666395 \h </w:instrText>
            </w:r>
            <w:r w:rsidR="00C468CA">
              <w:rPr>
                <w:noProof/>
                <w:webHidden/>
              </w:rPr>
            </w:r>
            <w:r w:rsidR="00C468CA">
              <w:rPr>
                <w:noProof/>
                <w:webHidden/>
              </w:rPr>
              <w:fldChar w:fldCharType="separate"/>
            </w:r>
            <w:r w:rsidR="00C468CA">
              <w:rPr>
                <w:noProof/>
                <w:webHidden/>
              </w:rPr>
              <w:t>7</w:t>
            </w:r>
            <w:r w:rsidR="00C468CA">
              <w:rPr>
                <w:noProof/>
                <w:webHidden/>
              </w:rPr>
              <w:fldChar w:fldCharType="end"/>
            </w:r>
          </w:hyperlink>
        </w:p>
        <w:p w14:paraId="19EDFC8F" w14:textId="77225E2F"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96" w:history="1">
            <w:r w:rsidR="00C468CA" w:rsidRPr="00621F85">
              <w:rPr>
                <w:rStyle w:val="Hyperlink"/>
                <w:noProof/>
              </w:rPr>
              <w:t>5.</w:t>
            </w:r>
            <w:r w:rsidR="00C468CA">
              <w:rPr>
                <w:rFonts w:asciiTheme="minorHAnsi" w:hAnsiTheme="minorHAnsi"/>
                <w:noProof/>
                <w:kern w:val="2"/>
                <w:szCs w:val="24"/>
                <w14:ligatures w14:val="standardContextual"/>
              </w:rPr>
              <w:tab/>
            </w:r>
            <w:r w:rsidR="00C468CA" w:rsidRPr="00621F85">
              <w:rPr>
                <w:rStyle w:val="Hyperlink"/>
                <w:noProof/>
              </w:rPr>
              <w:t>Internal Moderation</w:t>
            </w:r>
            <w:r w:rsidR="00C468CA">
              <w:rPr>
                <w:noProof/>
                <w:webHidden/>
              </w:rPr>
              <w:tab/>
            </w:r>
            <w:r w:rsidR="00C468CA">
              <w:rPr>
                <w:noProof/>
                <w:webHidden/>
              </w:rPr>
              <w:fldChar w:fldCharType="begin"/>
            </w:r>
            <w:r w:rsidR="00C468CA">
              <w:rPr>
                <w:noProof/>
                <w:webHidden/>
              </w:rPr>
              <w:instrText xml:space="preserve"> PAGEREF _Toc175666396 \h </w:instrText>
            </w:r>
            <w:r w:rsidR="00C468CA">
              <w:rPr>
                <w:noProof/>
                <w:webHidden/>
              </w:rPr>
            </w:r>
            <w:r w:rsidR="00C468CA">
              <w:rPr>
                <w:noProof/>
                <w:webHidden/>
              </w:rPr>
              <w:fldChar w:fldCharType="separate"/>
            </w:r>
            <w:r w:rsidR="00C468CA">
              <w:rPr>
                <w:noProof/>
                <w:webHidden/>
              </w:rPr>
              <w:t>7</w:t>
            </w:r>
            <w:r w:rsidR="00C468CA">
              <w:rPr>
                <w:noProof/>
                <w:webHidden/>
              </w:rPr>
              <w:fldChar w:fldCharType="end"/>
            </w:r>
          </w:hyperlink>
        </w:p>
        <w:p w14:paraId="59FEAA6D" w14:textId="74D0D4A4"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97" w:history="1">
            <w:r w:rsidR="00C468CA" w:rsidRPr="00621F85">
              <w:rPr>
                <w:rStyle w:val="Hyperlink"/>
                <w:noProof/>
              </w:rPr>
              <w:t>6.</w:t>
            </w:r>
            <w:r w:rsidR="00C468CA">
              <w:rPr>
                <w:rFonts w:asciiTheme="minorHAnsi" w:hAnsiTheme="minorHAnsi"/>
                <w:noProof/>
                <w:kern w:val="2"/>
                <w:szCs w:val="24"/>
                <w14:ligatures w14:val="standardContextual"/>
              </w:rPr>
              <w:tab/>
            </w:r>
            <w:r w:rsidR="00C468CA" w:rsidRPr="00621F85">
              <w:rPr>
                <w:rStyle w:val="Hyperlink"/>
                <w:noProof/>
              </w:rPr>
              <w:t>External Moderation</w:t>
            </w:r>
            <w:r w:rsidR="00C468CA">
              <w:rPr>
                <w:noProof/>
                <w:webHidden/>
              </w:rPr>
              <w:tab/>
            </w:r>
            <w:r w:rsidR="00C468CA">
              <w:rPr>
                <w:noProof/>
                <w:webHidden/>
              </w:rPr>
              <w:fldChar w:fldCharType="begin"/>
            </w:r>
            <w:r w:rsidR="00C468CA">
              <w:rPr>
                <w:noProof/>
                <w:webHidden/>
              </w:rPr>
              <w:instrText xml:space="preserve"> PAGEREF _Toc175666397 \h </w:instrText>
            </w:r>
            <w:r w:rsidR="00C468CA">
              <w:rPr>
                <w:noProof/>
                <w:webHidden/>
              </w:rPr>
            </w:r>
            <w:r w:rsidR="00C468CA">
              <w:rPr>
                <w:noProof/>
                <w:webHidden/>
              </w:rPr>
              <w:fldChar w:fldCharType="separate"/>
            </w:r>
            <w:r w:rsidR="00C468CA">
              <w:rPr>
                <w:noProof/>
                <w:webHidden/>
              </w:rPr>
              <w:t>9</w:t>
            </w:r>
            <w:r w:rsidR="00C468CA">
              <w:rPr>
                <w:noProof/>
                <w:webHidden/>
              </w:rPr>
              <w:fldChar w:fldCharType="end"/>
            </w:r>
          </w:hyperlink>
        </w:p>
        <w:p w14:paraId="19DD0572" w14:textId="1D541770"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98" w:history="1">
            <w:r w:rsidR="00C468CA" w:rsidRPr="00621F85">
              <w:rPr>
                <w:rStyle w:val="Hyperlink"/>
                <w:noProof/>
              </w:rPr>
              <w:t>7.</w:t>
            </w:r>
            <w:r w:rsidR="00C468CA">
              <w:rPr>
                <w:rFonts w:asciiTheme="minorHAnsi" w:hAnsiTheme="minorHAnsi"/>
                <w:noProof/>
                <w:kern w:val="2"/>
                <w:szCs w:val="24"/>
                <w14:ligatures w14:val="standardContextual"/>
              </w:rPr>
              <w:tab/>
            </w:r>
            <w:r w:rsidR="00C468CA" w:rsidRPr="00621F85">
              <w:rPr>
                <w:rStyle w:val="Hyperlink"/>
                <w:noProof/>
              </w:rPr>
              <w:t>Tutor/Assessor Observations</w:t>
            </w:r>
            <w:r w:rsidR="00C468CA">
              <w:rPr>
                <w:noProof/>
                <w:webHidden/>
              </w:rPr>
              <w:tab/>
            </w:r>
            <w:r w:rsidR="00C468CA">
              <w:rPr>
                <w:noProof/>
                <w:webHidden/>
              </w:rPr>
              <w:fldChar w:fldCharType="begin"/>
            </w:r>
            <w:r w:rsidR="00C468CA">
              <w:rPr>
                <w:noProof/>
                <w:webHidden/>
              </w:rPr>
              <w:instrText xml:space="preserve"> PAGEREF _Toc175666398 \h </w:instrText>
            </w:r>
            <w:r w:rsidR="00C468CA">
              <w:rPr>
                <w:noProof/>
                <w:webHidden/>
              </w:rPr>
            </w:r>
            <w:r w:rsidR="00C468CA">
              <w:rPr>
                <w:noProof/>
                <w:webHidden/>
              </w:rPr>
              <w:fldChar w:fldCharType="separate"/>
            </w:r>
            <w:r w:rsidR="00C468CA">
              <w:rPr>
                <w:noProof/>
                <w:webHidden/>
              </w:rPr>
              <w:t>9</w:t>
            </w:r>
            <w:r w:rsidR="00C468CA">
              <w:rPr>
                <w:noProof/>
                <w:webHidden/>
              </w:rPr>
              <w:fldChar w:fldCharType="end"/>
            </w:r>
          </w:hyperlink>
        </w:p>
        <w:p w14:paraId="4F26A4D4" w14:textId="1D76B24C"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399" w:history="1">
            <w:r w:rsidR="00C468CA" w:rsidRPr="00621F85">
              <w:rPr>
                <w:rStyle w:val="Hyperlink"/>
                <w:noProof/>
              </w:rPr>
              <w:t>8.</w:t>
            </w:r>
            <w:r w:rsidR="00C468CA">
              <w:rPr>
                <w:rFonts w:asciiTheme="minorHAnsi" w:hAnsiTheme="minorHAnsi"/>
                <w:noProof/>
                <w:kern w:val="2"/>
                <w:szCs w:val="24"/>
                <w14:ligatures w14:val="standardContextual"/>
              </w:rPr>
              <w:tab/>
            </w:r>
            <w:r w:rsidR="00C468CA" w:rsidRPr="00621F85">
              <w:rPr>
                <w:rStyle w:val="Hyperlink"/>
                <w:noProof/>
              </w:rPr>
              <w:t>Invigilator Assurance</w:t>
            </w:r>
            <w:r w:rsidR="00C468CA">
              <w:rPr>
                <w:noProof/>
                <w:webHidden/>
              </w:rPr>
              <w:tab/>
            </w:r>
            <w:r w:rsidR="00C468CA">
              <w:rPr>
                <w:noProof/>
                <w:webHidden/>
              </w:rPr>
              <w:fldChar w:fldCharType="begin"/>
            </w:r>
            <w:r w:rsidR="00C468CA">
              <w:rPr>
                <w:noProof/>
                <w:webHidden/>
              </w:rPr>
              <w:instrText xml:space="preserve"> PAGEREF _Toc175666399 \h </w:instrText>
            </w:r>
            <w:r w:rsidR="00C468CA">
              <w:rPr>
                <w:noProof/>
                <w:webHidden/>
              </w:rPr>
            </w:r>
            <w:r w:rsidR="00C468CA">
              <w:rPr>
                <w:noProof/>
                <w:webHidden/>
              </w:rPr>
              <w:fldChar w:fldCharType="separate"/>
            </w:r>
            <w:r w:rsidR="00C468CA">
              <w:rPr>
                <w:noProof/>
                <w:webHidden/>
              </w:rPr>
              <w:t>10</w:t>
            </w:r>
            <w:r w:rsidR="00C468CA">
              <w:rPr>
                <w:noProof/>
                <w:webHidden/>
              </w:rPr>
              <w:fldChar w:fldCharType="end"/>
            </w:r>
          </w:hyperlink>
        </w:p>
        <w:p w14:paraId="188E3E9F" w14:textId="1C066A6E" w:rsidR="00C468CA" w:rsidRDefault="00000000">
          <w:pPr>
            <w:pStyle w:val="TOC2"/>
            <w:tabs>
              <w:tab w:val="left" w:pos="720"/>
              <w:tab w:val="right" w:leader="dot" w:pos="10528"/>
            </w:tabs>
            <w:rPr>
              <w:rFonts w:asciiTheme="minorHAnsi" w:hAnsiTheme="minorHAnsi"/>
              <w:noProof/>
              <w:kern w:val="2"/>
              <w:szCs w:val="24"/>
              <w14:ligatures w14:val="standardContextual"/>
            </w:rPr>
          </w:pPr>
          <w:hyperlink w:anchor="_Toc175666400" w:history="1">
            <w:r w:rsidR="00C468CA" w:rsidRPr="00621F85">
              <w:rPr>
                <w:rStyle w:val="Hyperlink"/>
                <w:noProof/>
              </w:rPr>
              <w:t>9.</w:t>
            </w:r>
            <w:r w:rsidR="00C468CA">
              <w:rPr>
                <w:rFonts w:asciiTheme="minorHAnsi" w:hAnsiTheme="minorHAnsi"/>
                <w:noProof/>
                <w:kern w:val="2"/>
                <w:szCs w:val="24"/>
                <w14:ligatures w14:val="standardContextual"/>
              </w:rPr>
              <w:tab/>
            </w:r>
            <w:r w:rsidR="00C468CA" w:rsidRPr="00621F85">
              <w:rPr>
                <w:rStyle w:val="Hyperlink"/>
                <w:noProof/>
              </w:rPr>
              <w:t>External Quality Assurance Meetings (EQA):</w:t>
            </w:r>
            <w:r w:rsidR="00C468CA">
              <w:rPr>
                <w:noProof/>
                <w:webHidden/>
              </w:rPr>
              <w:tab/>
            </w:r>
            <w:r w:rsidR="00C468CA">
              <w:rPr>
                <w:noProof/>
                <w:webHidden/>
              </w:rPr>
              <w:fldChar w:fldCharType="begin"/>
            </w:r>
            <w:r w:rsidR="00C468CA">
              <w:rPr>
                <w:noProof/>
                <w:webHidden/>
              </w:rPr>
              <w:instrText xml:space="preserve"> PAGEREF _Toc175666400 \h </w:instrText>
            </w:r>
            <w:r w:rsidR="00C468CA">
              <w:rPr>
                <w:noProof/>
                <w:webHidden/>
              </w:rPr>
            </w:r>
            <w:r w:rsidR="00C468CA">
              <w:rPr>
                <w:noProof/>
                <w:webHidden/>
              </w:rPr>
              <w:fldChar w:fldCharType="separate"/>
            </w:r>
            <w:r w:rsidR="00C468CA">
              <w:rPr>
                <w:noProof/>
                <w:webHidden/>
              </w:rPr>
              <w:t>11</w:t>
            </w:r>
            <w:r w:rsidR="00C468CA">
              <w:rPr>
                <w:noProof/>
                <w:webHidden/>
              </w:rPr>
              <w:fldChar w:fldCharType="end"/>
            </w:r>
          </w:hyperlink>
        </w:p>
        <w:p w14:paraId="240518EE" w14:textId="1C89EC89" w:rsidR="00C468CA" w:rsidRDefault="00000000">
          <w:pPr>
            <w:pStyle w:val="TOC2"/>
            <w:tabs>
              <w:tab w:val="left" w:pos="960"/>
              <w:tab w:val="right" w:leader="dot" w:pos="10528"/>
            </w:tabs>
            <w:rPr>
              <w:rFonts w:asciiTheme="minorHAnsi" w:hAnsiTheme="minorHAnsi"/>
              <w:noProof/>
              <w:kern w:val="2"/>
              <w:szCs w:val="24"/>
              <w14:ligatures w14:val="standardContextual"/>
            </w:rPr>
          </w:pPr>
          <w:hyperlink w:anchor="_Toc175666401" w:history="1">
            <w:r w:rsidR="00C468CA" w:rsidRPr="00621F85">
              <w:rPr>
                <w:rStyle w:val="Hyperlink"/>
                <w:noProof/>
              </w:rPr>
              <w:t>10.</w:t>
            </w:r>
            <w:r w:rsidR="00C468CA">
              <w:rPr>
                <w:rFonts w:asciiTheme="minorHAnsi" w:hAnsiTheme="minorHAnsi"/>
                <w:noProof/>
                <w:kern w:val="2"/>
                <w:szCs w:val="24"/>
                <w14:ligatures w14:val="standardContextual"/>
              </w:rPr>
              <w:tab/>
            </w:r>
            <w:r w:rsidR="00C468CA" w:rsidRPr="00621F85">
              <w:rPr>
                <w:rStyle w:val="Hyperlink"/>
                <w:noProof/>
              </w:rPr>
              <w:t>Monitoring</w:t>
            </w:r>
            <w:r w:rsidR="00C468CA">
              <w:rPr>
                <w:noProof/>
                <w:webHidden/>
              </w:rPr>
              <w:tab/>
            </w:r>
            <w:r w:rsidR="00C468CA">
              <w:rPr>
                <w:noProof/>
                <w:webHidden/>
              </w:rPr>
              <w:fldChar w:fldCharType="begin"/>
            </w:r>
            <w:r w:rsidR="00C468CA">
              <w:rPr>
                <w:noProof/>
                <w:webHidden/>
              </w:rPr>
              <w:instrText xml:space="preserve"> PAGEREF _Toc175666401 \h </w:instrText>
            </w:r>
            <w:r w:rsidR="00C468CA">
              <w:rPr>
                <w:noProof/>
                <w:webHidden/>
              </w:rPr>
            </w:r>
            <w:r w:rsidR="00C468CA">
              <w:rPr>
                <w:noProof/>
                <w:webHidden/>
              </w:rPr>
              <w:fldChar w:fldCharType="separate"/>
            </w:r>
            <w:r w:rsidR="00C468CA">
              <w:rPr>
                <w:noProof/>
                <w:webHidden/>
              </w:rPr>
              <w:t>11</w:t>
            </w:r>
            <w:r w:rsidR="00C468CA">
              <w:rPr>
                <w:noProof/>
                <w:webHidden/>
              </w:rPr>
              <w:fldChar w:fldCharType="end"/>
            </w:r>
          </w:hyperlink>
        </w:p>
        <w:p w14:paraId="729A1AA8" w14:textId="3614AAAE" w:rsidR="00C468CA" w:rsidRDefault="00000000">
          <w:pPr>
            <w:pStyle w:val="TOC2"/>
            <w:tabs>
              <w:tab w:val="left" w:pos="960"/>
              <w:tab w:val="right" w:leader="dot" w:pos="10528"/>
            </w:tabs>
            <w:rPr>
              <w:rFonts w:asciiTheme="minorHAnsi" w:hAnsiTheme="minorHAnsi"/>
              <w:noProof/>
              <w:kern w:val="2"/>
              <w:szCs w:val="24"/>
              <w14:ligatures w14:val="standardContextual"/>
            </w:rPr>
          </w:pPr>
          <w:hyperlink w:anchor="_Toc175666402" w:history="1">
            <w:r w:rsidR="00C468CA" w:rsidRPr="00621F85">
              <w:rPr>
                <w:rStyle w:val="Hyperlink"/>
                <w:noProof/>
              </w:rPr>
              <w:t>11.</w:t>
            </w:r>
            <w:r w:rsidR="00C468CA">
              <w:rPr>
                <w:rFonts w:asciiTheme="minorHAnsi" w:hAnsiTheme="minorHAnsi"/>
                <w:noProof/>
                <w:kern w:val="2"/>
                <w:szCs w:val="24"/>
                <w14:ligatures w14:val="standardContextual"/>
              </w:rPr>
              <w:tab/>
            </w:r>
            <w:r w:rsidR="00C468CA" w:rsidRPr="00621F85">
              <w:rPr>
                <w:rStyle w:val="Hyperlink"/>
                <w:rFonts w:eastAsia="Garamond"/>
                <w:noProof/>
              </w:rPr>
              <w:t>Policy Review</w:t>
            </w:r>
            <w:r w:rsidR="00C468CA">
              <w:rPr>
                <w:noProof/>
                <w:webHidden/>
              </w:rPr>
              <w:tab/>
            </w:r>
            <w:r w:rsidR="00C468CA">
              <w:rPr>
                <w:noProof/>
                <w:webHidden/>
              </w:rPr>
              <w:fldChar w:fldCharType="begin"/>
            </w:r>
            <w:r w:rsidR="00C468CA">
              <w:rPr>
                <w:noProof/>
                <w:webHidden/>
              </w:rPr>
              <w:instrText xml:space="preserve"> PAGEREF _Toc175666402 \h </w:instrText>
            </w:r>
            <w:r w:rsidR="00C468CA">
              <w:rPr>
                <w:noProof/>
                <w:webHidden/>
              </w:rPr>
            </w:r>
            <w:r w:rsidR="00C468CA">
              <w:rPr>
                <w:noProof/>
                <w:webHidden/>
              </w:rPr>
              <w:fldChar w:fldCharType="separate"/>
            </w:r>
            <w:r w:rsidR="00C468CA">
              <w:rPr>
                <w:noProof/>
                <w:webHidden/>
              </w:rPr>
              <w:t>12</w:t>
            </w:r>
            <w:r w:rsidR="00C468CA">
              <w:rPr>
                <w:noProof/>
                <w:webHidden/>
              </w:rPr>
              <w:fldChar w:fldCharType="end"/>
            </w:r>
          </w:hyperlink>
        </w:p>
        <w:p w14:paraId="1CFD81B7" w14:textId="491D056F" w:rsidR="00C468CA" w:rsidRDefault="00000000">
          <w:pPr>
            <w:pStyle w:val="TOC2"/>
            <w:tabs>
              <w:tab w:val="left" w:pos="960"/>
              <w:tab w:val="right" w:leader="dot" w:pos="10528"/>
            </w:tabs>
            <w:rPr>
              <w:rFonts w:asciiTheme="minorHAnsi" w:hAnsiTheme="minorHAnsi"/>
              <w:noProof/>
              <w:kern w:val="2"/>
              <w:szCs w:val="24"/>
              <w14:ligatures w14:val="standardContextual"/>
            </w:rPr>
          </w:pPr>
          <w:hyperlink w:anchor="_Toc175666403" w:history="1">
            <w:r w:rsidR="00C468CA" w:rsidRPr="00621F85">
              <w:rPr>
                <w:rStyle w:val="Hyperlink"/>
                <w:noProof/>
              </w:rPr>
              <w:t>12.</w:t>
            </w:r>
            <w:r w:rsidR="00C468CA">
              <w:rPr>
                <w:rFonts w:asciiTheme="minorHAnsi" w:hAnsiTheme="minorHAnsi"/>
                <w:noProof/>
                <w:kern w:val="2"/>
                <w:szCs w:val="24"/>
                <w14:ligatures w14:val="standardContextual"/>
              </w:rPr>
              <w:tab/>
            </w:r>
            <w:r w:rsidR="00C468CA" w:rsidRPr="00621F85">
              <w:rPr>
                <w:rStyle w:val="Hyperlink"/>
                <w:noProof/>
              </w:rPr>
              <w:t>Document Control</w:t>
            </w:r>
            <w:r w:rsidR="00C468CA">
              <w:rPr>
                <w:noProof/>
                <w:webHidden/>
              </w:rPr>
              <w:tab/>
            </w:r>
            <w:r w:rsidR="00C468CA">
              <w:rPr>
                <w:noProof/>
                <w:webHidden/>
              </w:rPr>
              <w:fldChar w:fldCharType="begin"/>
            </w:r>
            <w:r w:rsidR="00C468CA">
              <w:rPr>
                <w:noProof/>
                <w:webHidden/>
              </w:rPr>
              <w:instrText xml:space="preserve"> PAGEREF _Toc175666403 \h </w:instrText>
            </w:r>
            <w:r w:rsidR="00C468CA">
              <w:rPr>
                <w:noProof/>
                <w:webHidden/>
              </w:rPr>
            </w:r>
            <w:r w:rsidR="00C468CA">
              <w:rPr>
                <w:noProof/>
                <w:webHidden/>
              </w:rPr>
              <w:fldChar w:fldCharType="separate"/>
            </w:r>
            <w:r w:rsidR="00C468CA">
              <w:rPr>
                <w:noProof/>
                <w:webHidden/>
              </w:rPr>
              <w:t>12</w:t>
            </w:r>
            <w:r w:rsidR="00C468CA">
              <w:rPr>
                <w:noProof/>
                <w:webHidden/>
              </w:rPr>
              <w:fldChar w:fldCharType="end"/>
            </w:r>
          </w:hyperlink>
        </w:p>
        <w:p w14:paraId="44660580" w14:textId="65FE46AB" w:rsidR="00C468CA"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666416" w:history="1">
            <w:r w:rsidR="00C468CA" w:rsidRPr="00621F85">
              <w:rPr>
                <w:rStyle w:val="Hyperlink"/>
                <w:noProof/>
              </w:rPr>
              <w:t>12.1.</w:t>
            </w:r>
            <w:r w:rsidR="00C468CA">
              <w:rPr>
                <w:rFonts w:asciiTheme="minorHAnsi" w:hAnsiTheme="minorHAnsi"/>
                <w:noProof/>
                <w:kern w:val="2"/>
                <w:szCs w:val="24"/>
                <w14:ligatures w14:val="standardContextual"/>
              </w:rPr>
              <w:tab/>
            </w:r>
            <w:r w:rsidR="00C468CA" w:rsidRPr="00621F85">
              <w:rPr>
                <w:rStyle w:val="Hyperlink"/>
                <w:noProof/>
              </w:rPr>
              <w:t>Confidentiality Notice</w:t>
            </w:r>
            <w:r w:rsidR="00C468CA">
              <w:rPr>
                <w:noProof/>
                <w:webHidden/>
              </w:rPr>
              <w:tab/>
            </w:r>
            <w:r w:rsidR="00C468CA">
              <w:rPr>
                <w:noProof/>
                <w:webHidden/>
              </w:rPr>
              <w:fldChar w:fldCharType="begin"/>
            </w:r>
            <w:r w:rsidR="00C468CA">
              <w:rPr>
                <w:noProof/>
                <w:webHidden/>
              </w:rPr>
              <w:instrText xml:space="preserve"> PAGEREF _Toc175666416 \h </w:instrText>
            </w:r>
            <w:r w:rsidR="00C468CA">
              <w:rPr>
                <w:noProof/>
                <w:webHidden/>
              </w:rPr>
            </w:r>
            <w:r w:rsidR="00C468CA">
              <w:rPr>
                <w:noProof/>
                <w:webHidden/>
              </w:rPr>
              <w:fldChar w:fldCharType="separate"/>
            </w:r>
            <w:r w:rsidR="00C468CA">
              <w:rPr>
                <w:noProof/>
                <w:webHidden/>
              </w:rPr>
              <w:t>12</w:t>
            </w:r>
            <w:r w:rsidR="00C468CA">
              <w:rPr>
                <w:noProof/>
                <w:webHidden/>
              </w:rPr>
              <w:fldChar w:fldCharType="end"/>
            </w:r>
          </w:hyperlink>
        </w:p>
        <w:p w14:paraId="18EDC5EF" w14:textId="38408559" w:rsidR="00C468CA"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666417" w:history="1">
            <w:r w:rsidR="00C468CA" w:rsidRPr="00621F85">
              <w:rPr>
                <w:rStyle w:val="Hyperlink"/>
                <w:noProof/>
              </w:rPr>
              <w:t>12.2.</w:t>
            </w:r>
            <w:r w:rsidR="00C468CA">
              <w:rPr>
                <w:rFonts w:asciiTheme="minorHAnsi" w:hAnsiTheme="minorHAnsi"/>
                <w:noProof/>
                <w:kern w:val="2"/>
                <w:szCs w:val="24"/>
                <w14:ligatures w14:val="standardContextual"/>
              </w:rPr>
              <w:tab/>
            </w:r>
            <w:r w:rsidR="00C468CA" w:rsidRPr="00621F85">
              <w:rPr>
                <w:rStyle w:val="Hyperlink"/>
                <w:noProof/>
              </w:rPr>
              <w:t>Document Revision and Approval History</w:t>
            </w:r>
            <w:r w:rsidR="00C468CA">
              <w:rPr>
                <w:noProof/>
                <w:webHidden/>
              </w:rPr>
              <w:tab/>
            </w:r>
            <w:r w:rsidR="00C468CA">
              <w:rPr>
                <w:noProof/>
                <w:webHidden/>
              </w:rPr>
              <w:fldChar w:fldCharType="begin"/>
            </w:r>
            <w:r w:rsidR="00C468CA">
              <w:rPr>
                <w:noProof/>
                <w:webHidden/>
              </w:rPr>
              <w:instrText xml:space="preserve"> PAGEREF _Toc175666417 \h </w:instrText>
            </w:r>
            <w:r w:rsidR="00C468CA">
              <w:rPr>
                <w:noProof/>
                <w:webHidden/>
              </w:rPr>
            </w:r>
            <w:r w:rsidR="00C468CA">
              <w:rPr>
                <w:noProof/>
                <w:webHidden/>
              </w:rPr>
              <w:fldChar w:fldCharType="separate"/>
            </w:r>
            <w:r w:rsidR="00C468CA">
              <w:rPr>
                <w:noProof/>
                <w:webHidden/>
              </w:rPr>
              <w:t>12</w:t>
            </w:r>
            <w:r w:rsidR="00C468CA">
              <w:rPr>
                <w:noProof/>
                <w:webHidden/>
              </w:rPr>
              <w:fldChar w:fldCharType="end"/>
            </w:r>
          </w:hyperlink>
        </w:p>
        <w:p w14:paraId="74CF31C5" w14:textId="5D6B13D9" w:rsidR="00C468CA" w:rsidRDefault="00000000">
          <w:pPr>
            <w:pStyle w:val="TOC2"/>
            <w:tabs>
              <w:tab w:val="left" w:pos="960"/>
              <w:tab w:val="right" w:leader="dot" w:pos="10528"/>
            </w:tabs>
            <w:rPr>
              <w:rFonts w:asciiTheme="minorHAnsi" w:hAnsiTheme="minorHAnsi"/>
              <w:noProof/>
              <w:kern w:val="2"/>
              <w:szCs w:val="24"/>
              <w14:ligatures w14:val="standardContextual"/>
            </w:rPr>
          </w:pPr>
          <w:hyperlink w:anchor="_Toc175666418" w:history="1">
            <w:r w:rsidR="00C468CA" w:rsidRPr="00621F85">
              <w:rPr>
                <w:rStyle w:val="Hyperlink"/>
                <w:noProof/>
              </w:rPr>
              <w:t>13.</w:t>
            </w:r>
            <w:r w:rsidR="00C468CA">
              <w:rPr>
                <w:rFonts w:asciiTheme="minorHAnsi" w:hAnsiTheme="minorHAnsi"/>
                <w:noProof/>
                <w:kern w:val="2"/>
                <w:szCs w:val="24"/>
                <w14:ligatures w14:val="standardContextual"/>
              </w:rPr>
              <w:tab/>
            </w:r>
            <w:r w:rsidR="00C468CA" w:rsidRPr="00621F85">
              <w:rPr>
                <w:rStyle w:val="Hyperlink"/>
                <w:noProof/>
              </w:rPr>
              <w:t>Complaints Policy Screening</w:t>
            </w:r>
            <w:r w:rsidR="00C468CA">
              <w:rPr>
                <w:noProof/>
                <w:webHidden/>
              </w:rPr>
              <w:tab/>
            </w:r>
            <w:r w:rsidR="00C468CA">
              <w:rPr>
                <w:noProof/>
                <w:webHidden/>
              </w:rPr>
              <w:fldChar w:fldCharType="begin"/>
            </w:r>
            <w:r w:rsidR="00C468CA">
              <w:rPr>
                <w:noProof/>
                <w:webHidden/>
              </w:rPr>
              <w:instrText xml:space="preserve"> PAGEREF _Toc175666418 \h </w:instrText>
            </w:r>
            <w:r w:rsidR="00C468CA">
              <w:rPr>
                <w:noProof/>
                <w:webHidden/>
              </w:rPr>
            </w:r>
            <w:r w:rsidR="00C468CA">
              <w:rPr>
                <w:noProof/>
                <w:webHidden/>
              </w:rPr>
              <w:fldChar w:fldCharType="separate"/>
            </w:r>
            <w:r w:rsidR="00C468CA">
              <w:rPr>
                <w:noProof/>
                <w:webHidden/>
              </w:rPr>
              <w:t>13</w:t>
            </w:r>
            <w:r w:rsidR="00C468CA">
              <w:rPr>
                <w:noProof/>
                <w:webHidden/>
              </w:rPr>
              <w:fldChar w:fldCharType="end"/>
            </w:r>
          </w:hyperlink>
        </w:p>
        <w:p w14:paraId="4BB54B80" w14:textId="495E2CC7" w:rsidR="00C468CA" w:rsidRDefault="00000000">
          <w:pPr>
            <w:pStyle w:val="TOC2"/>
            <w:tabs>
              <w:tab w:val="right" w:leader="dot" w:pos="10528"/>
            </w:tabs>
            <w:rPr>
              <w:rFonts w:asciiTheme="minorHAnsi" w:hAnsiTheme="minorHAnsi"/>
              <w:noProof/>
              <w:kern w:val="2"/>
              <w:szCs w:val="24"/>
              <w14:ligatures w14:val="standardContextual"/>
            </w:rPr>
          </w:pPr>
          <w:hyperlink w:anchor="_Toc175666419" w:history="1">
            <w:r w:rsidR="00C468CA" w:rsidRPr="00621F85">
              <w:rPr>
                <w:rStyle w:val="Hyperlink"/>
                <w:noProof/>
              </w:rPr>
              <w:t>Appendix 1</w:t>
            </w:r>
            <w:r w:rsidR="00C468CA">
              <w:rPr>
                <w:noProof/>
                <w:webHidden/>
              </w:rPr>
              <w:tab/>
            </w:r>
            <w:r w:rsidR="00C468CA">
              <w:rPr>
                <w:noProof/>
                <w:webHidden/>
              </w:rPr>
              <w:fldChar w:fldCharType="begin"/>
            </w:r>
            <w:r w:rsidR="00C468CA">
              <w:rPr>
                <w:noProof/>
                <w:webHidden/>
              </w:rPr>
              <w:instrText xml:space="preserve"> PAGEREF _Toc175666419 \h </w:instrText>
            </w:r>
            <w:r w:rsidR="00C468CA">
              <w:rPr>
                <w:noProof/>
                <w:webHidden/>
              </w:rPr>
            </w:r>
            <w:r w:rsidR="00C468CA">
              <w:rPr>
                <w:noProof/>
                <w:webHidden/>
              </w:rPr>
              <w:fldChar w:fldCharType="separate"/>
            </w:r>
            <w:r w:rsidR="00C468CA">
              <w:rPr>
                <w:noProof/>
                <w:webHidden/>
              </w:rPr>
              <w:t>15</w:t>
            </w:r>
            <w:r w:rsidR="00C468CA">
              <w:rPr>
                <w:noProof/>
                <w:webHidden/>
              </w:rPr>
              <w:fldChar w:fldCharType="end"/>
            </w:r>
          </w:hyperlink>
        </w:p>
        <w:p w14:paraId="051E4DF0" w14:textId="4486F206" w:rsidR="00C468CA" w:rsidRDefault="00000000">
          <w:pPr>
            <w:pStyle w:val="TOC2"/>
            <w:tabs>
              <w:tab w:val="right" w:leader="dot" w:pos="10528"/>
            </w:tabs>
            <w:rPr>
              <w:rFonts w:asciiTheme="minorHAnsi" w:hAnsiTheme="minorHAnsi"/>
              <w:noProof/>
              <w:kern w:val="2"/>
              <w:szCs w:val="24"/>
              <w14:ligatures w14:val="standardContextual"/>
            </w:rPr>
          </w:pPr>
          <w:hyperlink w:anchor="_Toc175666420" w:history="1">
            <w:r w:rsidR="00C468CA" w:rsidRPr="00621F85">
              <w:rPr>
                <w:rStyle w:val="Hyperlink"/>
                <w:noProof/>
              </w:rPr>
              <w:t>Appendix 2</w:t>
            </w:r>
            <w:r w:rsidR="00C468CA">
              <w:rPr>
                <w:noProof/>
                <w:webHidden/>
              </w:rPr>
              <w:tab/>
            </w:r>
            <w:r w:rsidR="00C468CA">
              <w:rPr>
                <w:noProof/>
                <w:webHidden/>
              </w:rPr>
              <w:fldChar w:fldCharType="begin"/>
            </w:r>
            <w:r w:rsidR="00C468CA">
              <w:rPr>
                <w:noProof/>
                <w:webHidden/>
              </w:rPr>
              <w:instrText xml:space="preserve"> PAGEREF _Toc175666420 \h </w:instrText>
            </w:r>
            <w:r w:rsidR="00C468CA">
              <w:rPr>
                <w:noProof/>
                <w:webHidden/>
              </w:rPr>
            </w:r>
            <w:r w:rsidR="00C468CA">
              <w:rPr>
                <w:noProof/>
                <w:webHidden/>
              </w:rPr>
              <w:fldChar w:fldCharType="separate"/>
            </w:r>
            <w:r w:rsidR="00C468CA">
              <w:rPr>
                <w:noProof/>
                <w:webHidden/>
              </w:rPr>
              <w:t>18</w:t>
            </w:r>
            <w:r w:rsidR="00C468CA">
              <w:rPr>
                <w:noProof/>
                <w:webHidden/>
              </w:rPr>
              <w:fldChar w:fldCharType="end"/>
            </w:r>
          </w:hyperlink>
        </w:p>
        <w:p w14:paraId="76A09AE5" w14:textId="76191443" w:rsidR="00C468CA" w:rsidRDefault="00000000">
          <w:pPr>
            <w:pStyle w:val="TOC2"/>
            <w:tabs>
              <w:tab w:val="right" w:leader="dot" w:pos="10528"/>
            </w:tabs>
            <w:rPr>
              <w:rFonts w:asciiTheme="minorHAnsi" w:hAnsiTheme="minorHAnsi"/>
              <w:noProof/>
              <w:kern w:val="2"/>
              <w:szCs w:val="24"/>
              <w14:ligatures w14:val="standardContextual"/>
            </w:rPr>
          </w:pPr>
          <w:hyperlink w:anchor="_Toc175666421" w:history="1">
            <w:r w:rsidR="00C468CA" w:rsidRPr="00621F85">
              <w:rPr>
                <w:rStyle w:val="Hyperlink"/>
                <w:noProof/>
              </w:rPr>
              <w:t>Appendix 3</w:t>
            </w:r>
            <w:r w:rsidR="00C468CA">
              <w:rPr>
                <w:noProof/>
                <w:webHidden/>
              </w:rPr>
              <w:tab/>
            </w:r>
            <w:r w:rsidR="00C468CA">
              <w:rPr>
                <w:noProof/>
                <w:webHidden/>
              </w:rPr>
              <w:fldChar w:fldCharType="begin"/>
            </w:r>
            <w:r w:rsidR="00C468CA">
              <w:rPr>
                <w:noProof/>
                <w:webHidden/>
              </w:rPr>
              <w:instrText xml:space="preserve"> PAGEREF _Toc175666421 \h </w:instrText>
            </w:r>
            <w:r w:rsidR="00C468CA">
              <w:rPr>
                <w:noProof/>
                <w:webHidden/>
              </w:rPr>
            </w:r>
            <w:r w:rsidR="00C468CA">
              <w:rPr>
                <w:noProof/>
                <w:webHidden/>
              </w:rPr>
              <w:fldChar w:fldCharType="separate"/>
            </w:r>
            <w:r w:rsidR="00C468CA">
              <w:rPr>
                <w:noProof/>
                <w:webHidden/>
              </w:rPr>
              <w:t>21</w:t>
            </w:r>
            <w:r w:rsidR="00C468CA">
              <w:rPr>
                <w:noProof/>
                <w:webHidden/>
              </w:rPr>
              <w:fldChar w:fldCharType="end"/>
            </w:r>
          </w:hyperlink>
        </w:p>
        <w:p w14:paraId="32A5553B" w14:textId="0A633190"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4D6E6BD0" w:rsidR="004855A3" w:rsidRPr="00BC08A4" w:rsidRDefault="00B5497C" w:rsidP="00BC08A4">
      <w:pPr>
        <w:pStyle w:val="Heading2"/>
        <w:numPr>
          <w:ilvl w:val="0"/>
          <w:numId w:val="7"/>
        </w:numPr>
        <w:jc w:val="left"/>
      </w:pPr>
      <w:bookmarkStart w:id="0" w:name="_Toc175666385"/>
      <w:r w:rsidRPr="00BC08A4">
        <w:lastRenderedPageBreak/>
        <w:t>Scope and Purpose</w:t>
      </w:r>
      <w:bookmarkEnd w:id="0"/>
    </w:p>
    <w:p w14:paraId="786B661C" w14:textId="1C66B459" w:rsidR="004855A3" w:rsidRDefault="00B85201" w:rsidP="00063ACE">
      <w:pPr>
        <w:pStyle w:val="ListParagraph"/>
        <w:numPr>
          <w:ilvl w:val="1"/>
          <w:numId w:val="7"/>
        </w:numPr>
        <w:rPr>
          <w:lang w:val="en-US"/>
        </w:rPr>
      </w:pPr>
      <w:r>
        <w:rPr>
          <w:lang w:val="en-US"/>
        </w:rPr>
        <w:t>This policy relates to both internal and external quality assurances applied to the provision of education</w:t>
      </w:r>
      <w:r w:rsidR="0000038F">
        <w:rPr>
          <w:lang w:val="en-US"/>
        </w:rPr>
        <w:t xml:space="preserve"> and assessment</w:t>
      </w:r>
      <w:r>
        <w:rPr>
          <w:lang w:val="en-US"/>
        </w:rPr>
        <w:t>.</w:t>
      </w:r>
    </w:p>
    <w:p w14:paraId="6A73F4D7" w14:textId="67C0EF61" w:rsidR="00B85201" w:rsidRDefault="00B85201" w:rsidP="00063ACE">
      <w:pPr>
        <w:pStyle w:val="ListParagraph"/>
        <w:numPr>
          <w:ilvl w:val="1"/>
          <w:numId w:val="7"/>
        </w:numPr>
        <w:rPr>
          <w:lang w:val="en-US"/>
        </w:rPr>
      </w:pPr>
      <w:r>
        <w:rPr>
          <w:lang w:val="en-US"/>
        </w:rPr>
        <w:t>It includes quality procedures for the planning, delivering and assessing of material in collaboration with internal quality assessors, external verifiers and awarding bodies; Parity and quality will be maintained in relation to meeting competencies and learning outcomes.</w:t>
      </w:r>
    </w:p>
    <w:p w14:paraId="3FC84ABA" w14:textId="4F2CC745" w:rsidR="00B85201" w:rsidRDefault="00B85201" w:rsidP="00063ACE">
      <w:pPr>
        <w:pStyle w:val="ListParagraph"/>
        <w:numPr>
          <w:ilvl w:val="1"/>
          <w:numId w:val="7"/>
        </w:numPr>
        <w:rPr>
          <w:lang w:val="en-US"/>
        </w:rPr>
      </w:pPr>
      <w:r>
        <w:rPr>
          <w:lang w:val="en-US"/>
        </w:rPr>
        <w:t xml:space="preserve">This guidance outlines how quality and parity will be </w:t>
      </w:r>
      <w:r w:rsidR="0000038F">
        <w:rPr>
          <w:lang w:val="en-US"/>
        </w:rPr>
        <w:t>attained</w:t>
      </w:r>
      <w:r>
        <w:rPr>
          <w:lang w:val="en-US"/>
        </w:rPr>
        <w:t xml:space="preserve"> in relation to marking</w:t>
      </w:r>
      <w:r w:rsidR="0000038F">
        <w:rPr>
          <w:lang w:val="en-US"/>
        </w:rPr>
        <w:t xml:space="preserve"> and moderation of assessed work to provide </w:t>
      </w:r>
      <w:proofErr w:type="gramStart"/>
      <w:r w:rsidR="0000038F">
        <w:rPr>
          <w:lang w:val="en-US"/>
        </w:rPr>
        <w:t>a robust</w:t>
      </w:r>
      <w:proofErr w:type="gramEnd"/>
      <w:r w:rsidR="0000038F">
        <w:rPr>
          <w:lang w:val="en-US"/>
        </w:rPr>
        <w:t xml:space="preserve"> and trustworthy results.</w:t>
      </w:r>
    </w:p>
    <w:p w14:paraId="79CA1AF4" w14:textId="1976A4C3" w:rsidR="0000038F" w:rsidRDefault="0000038F" w:rsidP="00063ACE">
      <w:pPr>
        <w:pStyle w:val="ListParagraph"/>
        <w:numPr>
          <w:ilvl w:val="1"/>
          <w:numId w:val="7"/>
        </w:numPr>
        <w:rPr>
          <w:lang w:val="en-US"/>
        </w:rPr>
      </w:pPr>
      <w:r>
        <w:rPr>
          <w:lang w:val="en-US"/>
        </w:rPr>
        <w:t>Quality regarding teaching and assessment will also be covered as part of this document.</w:t>
      </w:r>
    </w:p>
    <w:p w14:paraId="0F866117" w14:textId="77777777" w:rsidR="0000038F" w:rsidRDefault="0000038F" w:rsidP="0000038F">
      <w:pPr>
        <w:pStyle w:val="ListParagraph"/>
        <w:ind w:left="792"/>
        <w:rPr>
          <w:lang w:val="en-US"/>
        </w:rPr>
      </w:pPr>
    </w:p>
    <w:p w14:paraId="1AC9396A" w14:textId="2126D10C" w:rsidR="000A70D1" w:rsidRDefault="000A70D1" w:rsidP="00B85201">
      <w:pPr>
        <w:pStyle w:val="Heading2"/>
        <w:numPr>
          <w:ilvl w:val="0"/>
          <w:numId w:val="7"/>
        </w:numPr>
        <w:jc w:val="left"/>
        <w:rPr>
          <w:lang w:val="en-US"/>
        </w:rPr>
      </w:pPr>
      <w:bookmarkStart w:id="1" w:name="_Toc175666386"/>
      <w:r>
        <w:rPr>
          <w:lang w:val="en-US"/>
        </w:rPr>
        <w:t>Programme Planning</w:t>
      </w:r>
      <w:bookmarkEnd w:id="1"/>
    </w:p>
    <w:p w14:paraId="67547F3B" w14:textId="77777777" w:rsidR="0000038F" w:rsidRPr="0000038F" w:rsidRDefault="0000038F" w:rsidP="0000038F">
      <w:pPr>
        <w:pStyle w:val="ListParagraph"/>
        <w:numPr>
          <w:ilvl w:val="0"/>
          <w:numId w:val="27"/>
        </w:numPr>
        <w:tabs>
          <w:tab w:val="left" w:pos="1710"/>
        </w:tabs>
        <w:rPr>
          <w:rFonts w:cs="Calibri Light"/>
          <w:vanish/>
          <w:szCs w:val="24"/>
        </w:rPr>
      </w:pPr>
    </w:p>
    <w:p w14:paraId="728982DC" w14:textId="77777777" w:rsidR="0000038F" w:rsidRPr="0000038F" w:rsidRDefault="0000038F" w:rsidP="0000038F">
      <w:pPr>
        <w:pStyle w:val="ListParagraph"/>
        <w:numPr>
          <w:ilvl w:val="0"/>
          <w:numId w:val="27"/>
        </w:numPr>
        <w:tabs>
          <w:tab w:val="left" w:pos="1710"/>
        </w:tabs>
        <w:rPr>
          <w:rFonts w:cs="Calibri Light"/>
          <w:vanish/>
          <w:szCs w:val="24"/>
        </w:rPr>
      </w:pPr>
    </w:p>
    <w:p w14:paraId="07FEE230" w14:textId="2FA1F039" w:rsidR="000A70D1" w:rsidRPr="0000038F" w:rsidRDefault="000A70D1" w:rsidP="0000038F">
      <w:pPr>
        <w:pStyle w:val="ListParagraph"/>
        <w:numPr>
          <w:ilvl w:val="1"/>
          <w:numId w:val="27"/>
        </w:numPr>
        <w:tabs>
          <w:tab w:val="left" w:pos="1710"/>
        </w:tabs>
        <w:rPr>
          <w:rFonts w:cs="Calibri Light"/>
          <w:szCs w:val="24"/>
        </w:rPr>
      </w:pPr>
      <w:r w:rsidRPr="0000038F">
        <w:rPr>
          <w:rFonts w:cs="Calibri Light"/>
          <w:szCs w:val="24"/>
        </w:rPr>
        <w:t xml:space="preserve">Planning per qualification/assessor/evidence type and unit is to be planned at the start of each course by the academic development lead and IQA. </w:t>
      </w:r>
    </w:p>
    <w:p w14:paraId="2DA18E32" w14:textId="42F4027A" w:rsidR="000A70D1" w:rsidRPr="0000038F" w:rsidRDefault="000A70D1" w:rsidP="0000038F">
      <w:pPr>
        <w:pStyle w:val="ListParagraph"/>
        <w:numPr>
          <w:ilvl w:val="1"/>
          <w:numId w:val="27"/>
        </w:numPr>
        <w:tabs>
          <w:tab w:val="left" w:pos="1710"/>
        </w:tabs>
        <w:rPr>
          <w:rFonts w:cs="Calibri Light"/>
          <w:szCs w:val="24"/>
        </w:rPr>
      </w:pPr>
      <w:r w:rsidRPr="0000038F">
        <w:rPr>
          <w:rFonts w:cs="Calibri Light"/>
          <w:szCs w:val="24"/>
        </w:rPr>
        <w:t xml:space="preserve">Sampling, assessment plans and schedules should be agreed prior to the commencement of the </w:t>
      </w:r>
      <w:proofErr w:type="gramStart"/>
      <w:r w:rsidRPr="0000038F">
        <w:rPr>
          <w:rFonts w:cs="Calibri Light"/>
          <w:szCs w:val="24"/>
        </w:rPr>
        <w:t>course</w:t>
      </w:r>
      <w:proofErr w:type="gramEnd"/>
      <w:r w:rsidRPr="0000038F">
        <w:rPr>
          <w:rFonts w:cs="Calibri Light"/>
          <w:szCs w:val="24"/>
        </w:rPr>
        <w:t xml:space="preserve"> and this should be documented as part of programme planning.  </w:t>
      </w:r>
    </w:p>
    <w:p w14:paraId="2A1D4200" w14:textId="77777777" w:rsidR="00016A44" w:rsidRDefault="00016A44" w:rsidP="000A70D1">
      <w:pPr>
        <w:tabs>
          <w:tab w:val="left" w:pos="1710"/>
        </w:tabs>
        <w:rPr>
          <w:rFonts w:cs="Calibri Light"/>
          <w:szCs w:val="24"/>
        </w:rPr>
      </w:pPr>
    </w:p>
    <w:p w14:paraId="1A05D5F4" w14:textId="77777777" w:rsidR="00016A44" w:rsidRDefault="00016A44" w:rsidP="0000038F">
      <w:pPr>
        <w:pStyle w:val="Heading2"/>
        <w:numPr>
          <w:ilvl w:val="0"/>
          <w:numId w:val="3"/>
        </w:numPr>
        <w:jc w:val="left"/>
      </w:pPr>
      <w:bookmarkStart w:id="2" w:name="_Toc175666387"/>
      <w:r>
        <w:t>Assessment Judgements – Standardisation</w:t>
      </w:r>
      <w:bookmarkEnd w:id="2"/>
    </w:p>
    <w:p w14:paraId="4D56084D" w14:textId="77777777" w:rsidR="0000038F" w:rsidRPr="0000038F" w:rsidRDefault="0000038F" w:rsidP="0000038F">
      <w:pPr>
        <w:pStyle w:val="ListParagraph"/>
        <w:numPr>
          <w:ilvl w:val="0"/>
          <w:numId w:val="26"/>
        </w:numPr>
        <w:rPr>
          <w:vanish/>
        </w:rPr>
      </w:pPr>
    </w:p>
    <w:p w14:paraId="46A9D6AC" w14:textId="77777777" w:rsidR="0000038F" w:rsidRPr="0000038F" w:rsidRDefault="0000038F" w:rsidP="0000038F">
      <w:pPr>
        <w:pStyle w:val="ListParagraph"/>
        <w:numPr>
          <w:ilvl w:val="0"/>
          <w:numId w:val="26"/>
        </w:numPr>
        <w:rPr>
          <w:vanish/>
        </w:rPr>
      </w:pPr>
    </w:p>
    <w:p w14:paraId="3E5A8F41" w14:textId="77777777" w:rsidR="0000038F" w:rsidRPr="0000038F" w:rsidRDefault="0000038F" w:rsidP="0000038F">
      <w:pPr>
        <w:pStyle w:val="ListParagraph"/>
        <w:numPr>
          <w:ilvl w:val="0"/>
          <w:numId w:val="26"/>
        </w:numPr>
        <w:rPr>
          <w:vanish/>
        </w:rPr>
      </w:pPr>
    </w:p>
    <w:p w14:paraId="62B412B4" w14:textId="7C9D6C8E" w:rsidR="00016A44" w:rsidRPr="00016A44" w:rsidRDefault="00016A44" w:rsidP="0000038F">
      <w:pPr>
        <w:pStyle w:val="ListParagraph"/>
        <w:numPr>
          <w:ilvl w:val="1"/>
          <w:numId w:val="26"/>
        </w:numPr>
        <w:rPr>
          <w:rFonts w:cs="Calibri Light"/>
          <w:szCs w:val="24"/>
        </w:rPr>
      </w:pPr>
      <w:r>
        <w:t xml:space="preserve">Where </w:t>
      </w:r>
      <w:r w:rsidRPr="00016A44">
        <w:rPr>
          <w:rFonts w:cs="Calibri Light"/>
          <w:szCs w:val="24"/>
        </w:rPr>
        <w:t>more than one tutor/assessor is marking an assessment, a parity meeting should be held prior to marking the work to ensure consistency of marking.  Where clarification is required, the IQA should be consulted, and the decision documented on the moderation proforma.</w:t>
      </w:r>
    </w:p>
    <w:p w14:paraId="604B05D5" w14:textId="7E98E055" w:rsidR="00016A44" w:rsidRPr="00016A44" w:rsidRDefault="00016A44" w:rsidP="00016A44">
      <w:pPr>
        <w:pStyle w:val="ListParagraph"/>
        <w:numPr>
          <w:ilvl w:val="1"/>
          <w:numId w:val="26"/>
        </w:numPr>
        <w:rPr>
          <w:rFonts w:cs="Calibri Light"/>
          <w:szCs w:val="24"/>
        </w:rPr>
      </w:pPr>
      <w:r w:rsidRPr="00016A44">
        <w:rPr>
          <w:rFonts w:cs="Calibri Light"/>
          <w:szCs w:val="24"/>
        </w:rPr>
        <w:t xml:space="preserve">Twice a year (minimum), all staff involved in the delivery and </w:t>
      </w:r>
      <w:r w:rsidR="0000038F">
        <w:rPr>
          <w:rFonts w:cs="Calibri Light"/>
          <w:szCs w:val="24"/>
        </w:rPr>
        <w:t>q</w:t>
      </w:r>
      <w:r w:rsidRPr="00016A44">
        <w:rPr>
          <w:rFonts w:cs="Calibri Light"/>
          <w:szCs w:val="24"/>
        </w:rPr>
        <w:t xml:space="preserve">uality </w:t>
      </w:r>
      <w:r w:rsidR="0000038F">
        <w:rPr>
          <w:rFonts w:cs="Calibri Light"/>
          <w:szCs w:val="24"/>
        </w:rPr>
        <w:t>a</w:t>
      </w:r>
      <w:r w:rsidRPr="00016A44">
        <w:rPr>
          <w:rFonts w:cs="Calibri Light"/>
          <w:szCs w:val="24"/>
        </w:rPr>
        <w:t xml:space="preserve">ssurance </w:t>
      </w:r>
      <w:r w:rsidR="0000038F">
        <w:rPr>
          <w:rFonts w:cs="Calibri Light"/>
          <w:szCs w:val="24"/>
        </w:rPr>
        <w:t>p</w:t>
      </w:r>
      <w:r w:rsidRPr="00016A44">
        <w:rPr>
          <w:rFonts w:cs="Calibri Light"/>
          <w:szCs w:val="24"/>
        </w:rPr>
        <w:t xml:space="preserve">rocess to attend and contribute, led by </w:t>
      </w:r>
      <w:r w:rsidR="0000038F">
        <w:rPr>
          <w:rFonts w:cs="Calibri Light"/>
          <w:szCs w:val="24"/>
        </w:rPr>
        <w:t>q</w:t>
      </w:r>
      <w:r w:rsidRPr="00016A44">
        <w:rPr>
          <w:rFonts w:cs="Calibri Light"/>
          <w:szCs w:val="24"/>
        </w:rPr>
        <w:t xml:space="preserve">uality and delivery </w:t>
      </w:r>
      <w:r w:rsidR="0000038F">
        <w:rPr>
          <w:rFonts w:cs="Calibri Light"/>
          <w:szCs w:val="24"/>
        </w:rPr>
        <w:t>m</w:t>
      </w:r>
      <w:r w:rsidRPr="00016A44">
        <w:rPr>
          <w:rFonts w:cs="Calibri Light"/>
          <w:szCs w:val="24"/>
        </w:rPr>
        <w:t xml:space="preserve">anagers.   Minutes </w:t>
      </w:r>
      <w:r w:rsidR="0000038F">
        <w:rPr>
          <w:rFonts w:cs="Calibri Light"/>
          <w:szCs w:val="24"/>
        </w:rPr>
        <w:t>should</w:t>
      </w:r>
      <w:r w:rsidRPr="00016A44">
        <w:rPr>
          <w:rFonts w:cs="Calibri Light"/>
          <w:szCs w:val="24"/>
        </w:rPr>
        <w:t xml:space="preserve"> be </w:t>
      </w:r>
      <w:r w:rsidR="0000038F">
        <w:rPr>
          <w:rFonts w:cs="Calibri Light"/>
          <w:szCs w:val="24"/>
        </w:rPr>
        <w:t>recorded and kept for external review.</w:t>
      </w:r>
    </w:p>
    <w:p w14:paraId="392BAD4C" w14:textId="4F778788" w:rsidR="00016A44" w:rsidRPr="00016A44" w:rsidRDefault="00016A44" w:rsidP="00016A44">
      <w:pPr>
        <w:pStyle w:val="Default"/>
        <w:numPr>
          <w:ilvl w:val="1"/>
          <w:numId w:val="26"/>
        </w:numPr>
        <w:rPr>
          <w:rFonts w:ascii="Calibri Light" w:hAnsi="Calibri Light" w:cs="Calibri Light"/>
          <w:lang w:val="en-GB"/>
        </w:rPr>
      </w:pPr>
      <w:r w:rsidRPr="00016A44">
        <w:rPr>
          <w:rFonts w:ascii="Calibri Light" w:hAnsi="Calibri Light" w:cs="Calibri Light"/>
          <w:lang w:val="en-GB"/>
        </w:rPr>
        <w:t xml:space="preserve">Support </w:t>
      </w:r>
      <w:r>
        <w:rPr>
          <w:rFonts w:ascii="Calibri Light" w:hAnsi="Calibri Light" w:cs="Calibri Light"/>
          <w:lang w:val="en-GB"/>
        </w:rPr>
        <w:t xml:space="preserve">should </w:t>
      </w:r>
      <w:r w:rsidRPr="00016A44">
        <w:rPr>
          <w:rFonts w:ascii="Calibri Light" w:hAnsi="Calibri Light" w:cs="Calibri Light"/>
          <w:lang w:val="en-GB"/>
        </w:rPr>
        <w:t xml:space="preserve">be provided for the development of all members of the assessment team, and they are to have: </w:t>
      </w:r>
    </w:p>
    <w:p w14:paraId="3F743D2B" w14:textId="067B01F9" w:rsidR="00016A44" w:rsidRPr="00016A44" w:rsidRDefault="00016A44" w:rsidP="0000038F">
      <w:pPr>
        <w:pStyle w:val="Default"/>
        <w:numPr>
          <w:ilvl w:val="0"/>
          <w:numId w:val="9"/>
        </w:numPr>
        <w:ind w:left="1080"/>
        <w:rPr>
          <w:rFonts w:ascii="Calibri Light" w:hAnsi="Calibri Light" w:cs="Calibri Light"/>
          <w:lang w:val="en-GB"/>
        </w:rPr>
      </w:pPr>
      <w:r w:rsidRPr="00016A44">
        <w:rPr>
          <w:rFonts w:ascii="Calibri Light" w:hAnsi="Calibri Light" w:cs="Calibri Light"/>
          <w:lang w:val="en-GB"/>
        </w:rPr>
        <w:t xml:space="preserve">Copies of awarding bodies Qualification Specifications and assessment requirements </w:t>
      </w:r>
    </w:p>
    <w:p w14:paraId="695B6925" w14:textId="77777777" w:rsidR="00016A44" w:rsidRPr="00016A44" w:rsidRDefault="00016A44" w:rsidP="0000038F">
      <w:pPr>
        <w:pStyle w:val="Default"/>
        <w:ind w:left="360"/>
        <w:rPr>
          <w:rFonts w:ascii="Calibri Light" w:hAnsi="Calibri Light" w:cs="Calibri Light"/>
          <w:lang w:val="en-GB"/>
        </w:rPr>
      </w:pPr>
    </w:p>
    <w:p w14:paraId="72DD9811" w14:textId="1EFCEE41" w:rsidR="00016A44" w:rsidRPr="00016A44" w:rsidRDefault="00016A44" w:rsidP="0000038F">
      <w:pPr>
        <w:pStyle w:val="Default"/>
        <w:numPr>
          <w:ilvl w:val="0"/>
          <w:numId w:val="9"/>
        </w:numPr>
        <w:ind w:left="1080"/>
        <w:rPr>
          <w:rFonts w:ascii="Calibri Light" w:hAnsi="Calibri Light" w:cs="Calibri Light"/>
          <w:lang w:val="en-GB"/>
        </w:rPr>
      </w:pPr>
      <w:r w:rsidRPr="00016A44">
        <w:rPr>
          <w:rFonts w:ascii="Calibri Light" w:hAnsi="Calibri Light" w:cs="Calibri Light"/>
          <w:lang w:val="en-GB"/>
        </w:rPr>
        <w:lastRenderedPageBreak/>
        <w:t xml:space="preserve">All information produced by Chequers Academy in connection with the assessment process, including guidance to learners, records/report forms. </w:t>
      </w:r>
    </w:p>
    <w:p w14:paraId="3A1FA608" w14:textId="77777777" w:rsidR="00016A44" w:rsidRPr="00016A44" w:rsidRDefault="00016A44" w:rsidP="0000038F">
      <w:pPr>
        <w:pStyle w:val="Default"/>
        <w:ind w:left="360"/>
        <w:rPr>
          <w:rFonts w:ascii="Calibri Light" w:hAnsi="Calibri Light" w:cs="Calibri Light"/>
          <w:lang w:val="en-GB"/>
        </w:rPr>
      </w:pPr>
    </w:p>
    <w:p w14:paraId="6B31636F" w14:textId="7D251114" w:rsidR="00016A44" w:rsidRPr="00016A44" w:rsidRDefault="00016A44" w:rsidP="0000038F">
      <w:pPr>
        <w:pStyle w:val="Default"/>
        <w:numPr>
          <w:ilvl w:val="0"/>
          <w:numId w:val="9"/>
        </w:numPr>
        <w:ind w:left="1080"/>
        <w:rPr>
          <w:rFonts w:ascii="Calibri Light" w:hAnsi="Calibri Light" w:cs="Calibri Light"/>
          <w:lang w:val="en-GB"/>
        </w:rPr>
      </w:pPr>
      <w:r w:rsidRPr="00016A44">
        <w:rPr>
          <w:rFonts w:ascii="Calibri Light" w:hAnsi="Calibri Light" w:cs="Calibri Light"/>
          <w:lang w:val="en-GB"/>
        </w:rPr>
        <w:t>Information about appeals, equal opportunities, health &amp; safety, quality, safeguarding, and any other relevant policies applicable within the Centre.</w:t>
      </w:r>
    </w:p>
    <w:p w14:paraId="60C0940E" w14:textId="77777777" w:rsidR="00016A44" w:rsidRPr="00016A44" w:rsidRDefault="00016A44" w:rsidP="0000038F">
      <w:pPr>
        <w:pStyle w:val="Default"/>
        <w:ind w:left="360"/>
        <w:rPr>
          <w:rFonts w:ascii="Calibri Light" w:hAnsi="Calibri Light" w:cs="Calibri Light"/>
          <w:lang w:val="en-GB"/>
        </w:rPr>
      </w:pPr>
    </w:p>
    <w:p w14:paraId="56FCCB4E" w14:textId="1C564174" w:rsidR="00016A44" w:rsidRPr="00016A44" w:rsidRDefault="00016A44" w:rsidP="0000038F">
      <w:pPr>
        <w:pStyle w:val="Default"/>
        <w:numPr>
          <w:ilvl w:val="0"/>
          <w:numId w:val="9"/>
        </w:numPr>
        <w:ind w:left="1080"/>
        <w:rPr>
          <w:rFonts w:ascii="Calibri Light" w:hAnsi="Calibri Light" w:cs="Calibri Light"/>
          <w:lang w:val="en-GB"/>
        </w:rPr>
      </w:pPr>
      <w:r w:rsidRPr="00016A44">
        <w:rPr>
          <w:rFonts w:ascii="Calibri Light" w:hAnsi="Calibri Light" w:cs="Calibri Light"/>
          <w:lang w:val="en-GB"/>
        </w:rPr>
        <w:t xml:space="preserve">Information about awarding bodies and the appointed External Verifier/s </w:t>
      </w:r>
    </w:p>
    <w:p w14:paraId="3B105098" w14:textId="77777777" w:rsidR="00016A44" w:rsidRPr="00016A44" w:rsidRDefault="00016A44" w:rsidP="0000038F">
      <w:pPr>
        <w:pStyle w:val="Default"/>
        <w:ind w:left="360"/>
        <w:rPr>
          <w:rFonts w:ascii="Calibri Light" w:hAnsi="Calibri Light" w:cs="Calibri Light"/>
          <w:lang w:val="en-GB"/>
        </w:rPr>
      </w:pPr>
    </w:p>
    <w:p w14:paraId="7BF0A837" w14:textId="4044D5CC" w:rsidR="00016A44" w:rsidRDefault="00016A44" w:rsidP="0000038F">
      <w:pPr>
        <w:pStyle w:val="Default"/>
        <w:numPr>
          <w:ilvl w:val="0"/>
          <w:numId w:val="9"/>
        </w:numPr>
        <w:ind w:left="1080"/>
        <w:rPr>
          <w:rFonts w:ascii="Calibri Light" w:hAnsi="Calibri Light" w:cs="Calibri Light"/>
          <w:lang w:val="en-GB"/>
        </w:rPr>
      </w:pPr>
      <w:r w:rsidRPr="00016A44">
        <w:rPr>
          <w:rFonts w:ascii="Calibri Light" w:hAnsi="Calibri Light" w:cs="Calibri Light"/>
          <w:lang w:val="en-GB"/>
        </w:rPr>
        <w:t xml:space="preserve">Information about the learners, including special learning or assessment needs </w:t>
      </w:r>
    </w:p>
    <w:p w14:paraId="3AB22805" w14:textId="77777777" w:rsidR="0000038F" w:rsidRPr="00016A44" w:rsidRDefault="0000038F" w:rsidP="0000038F">
      <w:pPr>
        <w:pStyle w:val="Default"/>
        <w:rPr>
          <w:rFonts w:ascii="Calibri Light" w:hAnsi="Calibri Light" w:cs="Calibri Light"/>
          <w:lang w:val="en-GB"/>
        </w:rPr>
      </w:pPr>
    </w:p>
    <w:p w14:paraId="2634A6F1" w14:textId="77777777" w:rsidR="0000038F" w:rsidRPr="0000038F" w:rsidRDefault="0000038F" w:rsidP="0000038F">
      <w:pPr>
        <w:pStyle w:val="ListParagraph"/>
        <w:numPr>
          <w:ilvl w:val="0"/>
          <w:numId w:val="28"/>
        </w:numPr>
        <w:rPr>
          <w:rFonts w:cs="Calibri Light"/>
          <w:vanish/>
          <w:szCs w:val="24"/>
        </w:rPr>
      </w:pPr>
    </w:p>
    <w:p w14:paraId="75072671" w14:textId="77777777" w:rsidR="0000038F" w:rsidRPr="0000038F" w:rsidRDefault="0000038F" w:rsidP="0000038F">
      <w:pPr>
        <w:pStyle w:val="ListParagraph"/>
        <w:numPr>
          <w:ilvl w:val="0"/>
          <w:numId w:val="28"/>
        </w:numPr>
        <w:rPr>
          <w:rFonts w:cs="Calibri Light"/>
          <w:vanish/>
          <w:szCs w:val="24"/>
        </w:rPr>
      </w:pPr>
    </w:p>
    <w:p w14:paraId="68AE28B5" w14:textId="77777777" w:rsidR="0000038F" w:rsidRPr="0000038F" w:rsidRDefault="0000038F" w:rsidP="0000038F">
      <w:pPr>
        <w:pStyle w:val="ListParagraph"/>
        <w:numPr>
          <w:ilvl w:val="0"/>
          <w:numId w:val="28"/>
        </w:numPr>
        <w:rPr>
          <w:rFonts w:cs="Calibri Light"/>
          <w:vanish/>
          <w:szCs w:val="24"/>
        </w:rPr>
      </w:pPr>
    </w:p>
    <w:p w14:paraId="0784EC1F" w14:textId="77777777" w:rsidR="0000038F" w:rsidRPr="0000038F" w:rsidRDefault="0000038F" w:rsidP="0000038F">
      <w:pPr>
        <w:pStyle w:val="ListParagraph"/>
        <w:numPr>
          <w:ilvl w:val="1"/>
          <w:numId w:val="28"/>
        </w:numPr>
        <w:rPr>
          <w:rFonts w:cs="Calibri Light"/>
          <w:vanish/>
          <w:szCs w:val="24"/>
        </w:rPr>
      </w:pPr>
    </w:p>
    <w:p w14:paraId="22CE94EF" w14:textId="77777777" w:rsidR="0000038F" w:rsidRPr="0000038F" w:rsidRDefault="0000038F" w:rsidP="0000038F">
      <w:pPr>
        <w:pStyle w:val="ListParagraph"/>
        <w:numPr>
          <w:ilvl w:val="1"/>
          <w:numId w:val="28"/>
        </w:numPr>
        <w:rPr>
          <w:rFonts w:cs="Calibri Light"/>
          <w:vanish/>
          <w:szCs w:val="24"/>
        </w:rPr>
      </w:pPr>
    </w:p>
    <w:p w14:paraId="77CE49B4" w14:textId="77777777" w:rsidR="0000038F" w:rsidRPr="0000038F" w:rsidRDefault="0000038F" w:rsidP="0000038F">
      <w:pPr>
        <w:pStyle w:val="ListParagraph"/>
        <w:numPr>
          <w:ilvl w:val="1"/>
          <w:numId w:val="28"/>
        </w:numPr>
        <w:rPr>
          <w:rFonts w:cs="Calibri Light"/>
          <w:vanish/>
          <w:szCs w:val="24"/>
        </w:rPr>
      </w:pPr>
    </w:p>
    <w:p w14:paraId="6A6470F7" w14:textId="0ED5C88C" w:rsidR="00016A44" w:rsidRPr="0000038F" w:rsidRDefault="00016A44" w:rsidP="0000038F">
      <w:pPr>
        <w:pStyle w:val="ListParagraph"/>
        <w:numPr>
          <w:ilvl w:val="1"/>
          <w:numId w:val="28"/>
        </w:numPr>
        <w:rPr>
          <w:rFonts w:cs="Calibri Light"/>
          <w:szCs w:val="24"/>
        </w:rPr>
      </w:pPr>
      <w:r w:rsidRPr="0000038F">
        <w:rPr>
          <w:rFonts w:cs="Calibri Light"/>
          <w:szCs w:val="24"/>
        </w:rPr>
        <w:t xml:space="preserve">All new </w:t>
      </w:r>
      <w:r w:rsidR="0000038F">
        <w:rPr>
          <w:rFonts w:cs="Calibri Light"/>
          <w:szCs w:val="24"/>
        </w:rPr>
        <w:t>t</w:t>
      </w:r>
      <w:r w:rsidRPr="0000038F">
        <w:rPr>
          <w:rFonts w:cs="Calibri Light"/>
          <w:szCs w:val="24"/>
        </w:rPr>
        <w:t>utors</w:t>
      </w:r>
      <w:r w:rsidR="0000038F">
        <w:rPr>
          <w:rFonts w:cs="Calibri Light"/>
          <w:szCs w:val="24"/>
        </w:rPr>
        <w:t>/</w:t>
      </w:r>
      <w:r w:rsidRPr="0000038F">
        <w:rPr>
          <w:rFonts w:cs="Calibri Light"/>
          <w:szCs w:val="24"/>
        </w:rPr>
        <w:t xml:space="preserve">assessors </w:t>
      </w:r>
      <w:r w:rsidR="00B85201" w:rsidRPr="0000038F">
        <w:rPr>
          <w:rFonts w:cs="Calibri Light"/>
          <w:szCs w:val="24"/>
        </w:rPr>
        <w:t>should participate in a</w:t>
      </w:r>
      <w:r w:rsidRPr="0000038F">
        <w:rPr>
          <w:rFonts w:cs="Calibri Light"/>
          <w:szCs w:val="24"/>
        </w:rPr>
        <w:t xml:space="preserve"> thorough induction and coaching process. This will involve feedback being provided to </w:t>
      </w:r>
      <w:r w:rsidR="0000038F">
        <w:rPr>
          <w:rFonts w:cs="Calibri Light"/>
          <w:szCs w:val="24"/>
        </w:rPr>
        <w:t>tutors/</w:t>
      </w:r>
      <w:r w:rsidR="004A7B0A" w:rsidRPr="0000038F">
        <w:rPr>
          <w:rFonts w:cs="Calibri Light"/>
          <w:szCs w:val="24"/>
        </w:rPr>
        <w:t>a</w:t>
      </w:r>
      <w:r w:rsidRPr="0000038F">
        <w:rPr>
          <w:rFonts w:cs="Calibri Light"/>
          <w:szCs w:val="24"/>
        </w:rPr>
        <w:t>ssessors</w:t>
      </w:r>
      <w:r w:rsidR="004A7B0A" w:rsidRPr="0000038F">
        <w:rPr>
          <w:rFonts w:cs="Calibri Light"/>
          <w:szCs w:val="24"/>
        </w:rPr>
        <w:t>, to be included in an o</w:t>
      </w:r>
      <w:r w:rsidRPr="0000038F">
        <w:rPr>
          <w:rFonts w:cs="Calibri Light"/>
          <w:szCs w:val="24"/>
        </w:rPr>
        <w:t xml:space="preserve">ngoing </w:t>
      </w:r>
      <w:r w:rsidR="004A7B0A" w:rsidRPr="0000038F">
        <w:rPr>
          <w:rFonts w:cs="Calibri Light"/>
          <w:szCs w:val="24"/>
        </w:rPr>
        <w:t xml:space="preserve">professional </w:t>
      </w:r>
      <w:r w:rsidRPr="0000038F">
        <w:rPr>
          <w:rFonts w:cs="Calibri Light"/>
          <w:szCs w:val="24"/>
        </w:rPr>
        <w:t xml:space="preserve">development </w:t>
      </w:r>
      <w:r w:rsidR="004A7B0A" w:rsidRPr="0000038F">
        <w:rPr>
          <w:rFonts w:cs="Calibri Light"/>
          <w:szCs w:val="24"/>
        </w:rPr>
        <w:t>plan.</w:t>
      </w:r>
    </w:p>
    <w:p w14:paraId="1E08E9A3" w14:textId="77777777" w:rsidR="00063ACE" w:rsidRDefault="00063ACE" w:rsidP="00063ACE">
      <w:pPr>
        <w:rPr>
          <w:lang w:val="en-US"/>
        </w:rPr>
      </w:pPr>
    </w:p>
    <w:p w14:paraId="7B52AF9F" w14:textId="7FD75F6F" w:rsidR="00063ACE" w:rsidRDefault="00BC08A4" w:rsidP="0000038F">
      <w:pPr>
        <w:pStyle w:val="Heading2"/>
        <w:numPr>
          <w:ilvl w:val="0"/>
          <w:numId w:val="2"/>
        </w:numPr>
        <w:jc w:val="left"/>
        <w:rPr>
          <w:lang w:val="en-US"/>
        </w:rPr>
      </w:pPr>
      <w:bookmarkStart w:id="3" w:name="_Toc175666388"/>
      <w:r>
        <w:rPr>
          <w:lang w:val="en-US"/>
        </w:rPr>
        <w:t>A</w:t>
      </w:r>
      <w:r w:rsidR="00063ACE">
        <w:rPr>
          <w:lang w:val="en-US"/>
        </w:rPr>
        <w:t>ssessments</w:t>
      </w:r>
      <w:bookmarkEnd w:id="3"/>
    </w:p>
    <w:p w14:paraId="0364A0BC" w14:textId="77777777" w:rsidR="0000038F" w:rsidRPr="0000038F" w:rsidRDefault="0000038F" w:rsidP="0000038F">
      <w:pPr>
        <w:pStyle w:val="ListParagraph"/>
        <w:numPr>
          <w:ilvl w:val="0"/>
          <w:numId w:val="14"/>
        </w:numPr>
        <w:spacing w:before="300" w:after="0"/>
        <w:contextualSpacing w:val="0"/>
        <w:outlineLvl w:val="2"/>
        <w:rPr>
          <w:vanish/>
          <w:color w:val="006666"/>
          <w:spacing w:val="15"/>
          <w:lang w:val="en-US" w:eastAsia="en-US"/>
        </w:rPr>
      </w:pPr>
      <w:bookmarkStart w:id="4" w:name="_Toc175664392"/>
      <w:bookmarkStart w:id="5" w:name="_Toc175666305"/>
      <w:bookmarkStart w:id="6" w:name="_Toc175666389"/>
      <w:bookmarkEnd w:id="4"/>
      <w:bookmarkEnd w:id="5"/>
      <w:bookmarkEnd w:id="6"/>
    </w:p>
    <w:p w14:paraId="5E3F209A" w14:textId="77777777" w:rsidR="0000038F" w:rsidRPr="0000038F" w:rsidRDefault="0000038F" w:rsidP="0000038F">
      <w:pPr>
        <w:pStyle w:val="ListParagraph"/>
        <w:numPr>
          <w:ilvl w:val="0"/>
          <w:numId w:val="14"/>
        </w:numPr>
        <w:spacing w:before="300" w:after="0"/>
        <w:contextualSpacing w:val="0"/>
        <w:outlineLvl w:val="2"/>
        <w:rPr>
          <w:vanish/>
          <w:color w:val="006666"/>
          <w:spacing w:val="15"/>
          <w:lang w:val="en-US" w:eastAsia="en-US"/>
        </w:rPr>
      </w:pPr>
      <w:bookmarkStart w:id="7" w:name="_Toc175666306"/>
      <w:bookmarkStart w:id="8" w:name="_Toc175666390"/>
      <w:bookmarkEnd w:id="7"/>
      <w:bookmarkEnd w:id="8"/>
    </w:p>
    <w:p w14:paraId="4684EA78" w14:textId="77777777" w:rsidR="0000038F" w:rsidRPr="0000038F" w:rsidRDefault="0000038F" w:rsidP="0000038F">
      <w:pPr>
        <w:pStyle w:val="ListParagraph"/>
        <w:numPr>
          <w:ilvl w:val="0"/>
          <w:numId w:val="14"/>
        </w:numPr>
        <w:spacing w:before="300" w:after="0"/>
        <w:contextualSpacing w:val="0"/>
        <w:outlineLvl w:val="2"/>
        <w:rPr>
          <w:vanish/>
          <w:color w:val="006666"/>
          <w:spacing w:val="15"/>
          <w:lang w:val="en-US" w:eastAsia="en-US"/>
        </w:rPr>
      </w:pPr>
      <w:bookmarkStart w:id="9" w:name="_Toc175666307"/>
      <w:bookmarkStart w:id="10" w:name="_Toc175666391"/>
      <w:bookmarkEnd w:id="9"/>
      <w:bookmarkEnd w:id="10"/>
    </w:p>
    <w:p w14:paraId="1BF02750" w14:textId="77777777" w:rsidR="0000038F" w:rsidRPr="0000038F" w:rsidRDefault="0000038F" w:rsidP="0000038F">
      <w:pPr>
        <w:pStyle w:val="ListParagraph"/>
        <w:numPr>
          <w:ilvl w:val="0"/>
          <w:numId w:val="14"/>
        </w:numPr>
        <w:spacing w:before="300" w:after="0"/>
        <w:contextualSpacing w:val="0"/>
        <w:outlineLvl w:val="2"/>
        <w:rPr>
          <w:vanish/>
          <w:color w:val="006666"/>
          <w:spacing w:val="15"/>
          <w:lang w:val="en-US" w:eastAsia="en-US"/>
        </w:rPr>
      </w:pPr>
      <w:bookmarkStart w:id="11" w:name="_Toc175666308"/>
      <w:bookmarkStart w:id="12" w:name="_Toc175666392"/>
      <w:bookmarkEnd w:id="11"/>
      <w:bookmarkEnd w:id="12"/>
    </w:p>
    <w:p w14:paraId="0088FB8F" w14:textId="7423C958" w:rsidR="00BC08A4" w:rsidRPr="00BC08A4" w:rsidRDefault="00BC08A4" w:rsidP="0000038F">
      <w:pPr>
        <w:pStyle w:val="Heading3"/>
        <w:numPr>
          <w:ilvl w:val="1"/>
          <w:numId w:val="14"/>
        </w:numPr>
        <w:rPr>
          <w:lang w:val="en-US" w:eastAsia="en-US"/>
        </w:rPr>
      </w:pPr>
      <w:bookmarkStart w:id="13" w:name="_Toc175666393"/>
      <w:r>
        <w:rPr>
          <w:lang w:val="en-US" w:eastAsia="en-US"/>
        </w:rPr>
        <w:t>Development of Assessments</w:t>
      </w:r>
      <w:bookmarkEnd w:id="13"/>
    </w:p>
    <w:p w14:paraId="2948C38F" w14:textId="79753AF5" w:rsidR="00063ACE" w:rsidRDefault="00063ACE" w:rsidP="00410324">
      <w:pPr>
        <w:pStyle w:val="ListParagraph"/>
        <w:numPr>
          <w:ilvl w:val="2"/>
          <w:numId w:val="14"/>
        </w:numPr>
      </w:pPr>
      <w:r>
        <w:t>The t</w:t>
      </w:r>
      <w:r w:rsidRPr="00063ACE">
        <w:t>ype of assessment, the assessment weighting and which learning outcomes are being assessed</w:t>
      </w:r>
      <w:r>
        <w:t xml:space="preserve"> should be clearly identified.  Where there is a </w:t>
      </w:r>
      <w:r w:rsidR="00BC08A4">
        <w:t>validated module specification</w:t>
      </w:r>
      <w:r>
        <w:t>, this should be adhered to.</w:t>
      </w:r>
    </w:p>
    <w:p w14:paraId="085F33B7" w14:textId="77777777" w:rsidR="00BC08A4" w:rsidRDefault="00E51133" w:rsidP="00410324">
      <w:pPr>
        <w:pStyle w:val="ListParagraph"/>
        <w:numPr>
          <w:ilvl w:val="2"/>
          <w:numId w:val="14"/>
        </w:numPr>
      </w:pPr>
      <w:r w:rsidRPr="00E51133">
        <w:t xml:space="preserve">It is important to use the correct terminology in the assessment briefs and examination questions. For example, at Level 3 and HE4, students are expected to explain, discuss and summarise. At HE5 students are required to analyse, appraise and contrast. At HE6 and HE7, synthesis, critical appraisal and critical evaluation is required. </w:t>
      </w:r>
    </w:p>
    <w:p w14:paraId="201691CF" w14:textId="7868AF7C" w:rsidR="00063ACE" w:rsidRPr="00410324" w:rsidRDefault="00E51133" w:rsidP="00410324">
      <w:pPr>
        <w:pStyle w:val="ListParagraph"/>
        <w:numPr>
          <w:ilvl w:val="2"/>
          <w:numId w:val="14"/>
        </w:numPr>
        <w:rPr>
          <w:lang w:val="en-US"/>
        </w:rPr>
      </w:pPr>
      <w:r w:rsidRPr="00E51133">
        <w:t>Briefs for written assessments</w:t>
      </w:r>
      <w:r w:rsidR="00BC08A4">
        <w:t>, s</w:t>
      </w:r>
      <w:r w:rsidRPr="00E51133">
        <w:t>ubmission dates</w:t>
      </w:r>
      <w:r w:rsidR="00BC08A4">
        <w:t xml:space="preserve"> and exams</w:t>
      </w:r>
      <w:r w:rsidRPr="00E51133">
        <w:t xml:space="preserve"> </w:t>
      </w:r>
      <w:r w:rsidR="00BC08A4">
        <w:t xml:space="preserve">will be available to the learner as part of programme documentation and will be updated on the Chequers Academy website.  </w:t>
      </w:r>
      <w:r w:rsidRPr="00E51133">
        <w:t>Assessment briefs and examination papers, as well as refer assessment briefs and re-sit examination papers should be prepared and moderated in advance of the start of each teaching period.</w:t>
      </w:r>
    </w:p>
    <w:p w14:paraId="730697F4" w14:textId="77777777" w:rsidR="00410324" w:rsidRDefault="00E51133" w:rsidP="00063ACE">
      <w:pPr>
        <w:pStyle w:val="ListParagraph"/>
        <w:numPr>
          <w:ilvl w:val="2"/>
          <w:numId w:val="14"/>
        </w:numPr>
      </w:pPr>
      <w:r w:rsidRPr="00E51133">
        <w:lastRenderedPageBreak/>
        <w:t xml:space="preserve">Once assignment briefs are moderated, they can be distributed to students. </w:t>
      </w:r>
      <w:r w:rsidR="00C32A00">
        <w:t xml:space="preserve">  </w:t>
      </w:r>
      <w:r w:rsidRPr="00E51133">
        <w:t>It is important to provide adequate guidance to students to ensure they fully understand the requirements of assessments before they start work on these. Opportunities to clarify any queries from students should also be presented whilst they prepare assessments.</w:t>
      </w:r>
    </w:p>
    <w:p w14:paraId="743B9D39" w14:textId="77777777" w:rsidR="00410324" w:rsidRDefault="00410324" w:rsidP="00016A44">
      <w:pPr>
        <w:pStyle w:val="ListParagraph"/>
        <w:ind w:left="792"/>
      </w:pPr>
    </w:p>
    <w:p w14:paraId="3ED69BCD" w14:textId="3C355097" w:rsidR="00C32A00" w:rsidRDefault="00410324" w:rsidP="00016A44">
      <w:pPr>
        <w:pStyle w:val="Heading3"/>
        <w:numPr>
          <w:ilvl w:val="1"/>
          <w:numId w:val="14"/>
        </w:numPr>
        <w:ind w:left="360"/>
      </w:pPr>
      <w:bookmarkStart w:id="14" w:name="_Toc175666394"/>
      <w:r>
        <w:t>Marking</w:t>
      </w:r>
      <w:r w:rsidR="00E51133" w:rsidRPr="00E51133">
        <w:t xml:space="preserve"> Completed </w:t>
      </w:r>
      <w:r>
        <w:t>Work</w:t>
      </w:r>
      <w:bookmarkEnd w:id="14"/>
    </w:p>
    <w:p w14:paraId="0A63157C" w14:textId="46BEE204" w:rsidR="00C32A00" w:rsidRDefault="00C32A00" w:rsidP="00410324">
      <w:pPr>
        <w:pStyle w:val="ListParagraph"/>
        <w:numPr>
          <w:ilvl w:val="2"/>
          <w:numId w:val="14"/>
        </w:numPr>
      </w:pPr>
      <w:r>
        <w:t>A</w:t>
      </w:r>
      <w:r w:rsidR="00E51133" w:rsidRPr="00E51133">
        <w:t xml:space="preserve">ssessments should be submitted through </w:t>
      </w:r>
      <w:r w:rsidR="00410324">
        <w:t xml:space="preserve">the </w:t>
      </w:r>
      <w:r>
        <w:t>Chequers Academy LMS system unless</w:t>
      </w:r>
      <w:r w:rsidR="00E51133" w:rsidRPr="00E51133">
        <w:t xml:space="preserve"> otherwise specified/agreed. </w:t>
      </w:r>
      <w:r>
        <w:t xml:space="preserve"> </w:t>
      </w:r>
    </w:p>
    <w:p w14:paraId="368B7F28" w14:textId="77777777" w:rsidR="0000038F" w:rsidRPr="0000038F" w:rsidRDefault="0000038F" w:rsidP="0000038F">
      <w:pPr>
        <w:pStyle w:val="ListParagraph"/>
        <w:numPr>
          <w:ilvl w:val="0"/>
          <w:numId w:val="24"/>
        </w:numPr>
        <w:spacing w:before="0" w:after="0"/>
        <w:contextualSpacing w:val="0"/>
        <w:jc w:val="left"/>
        <w:rPr>
          <w:rFonts w:cs="Calibri Light"/>
          <w:vanish/>
          <w:szCs w:val="24"/>
        </w:rPr>
      </w:pPr>
    </w:p>
    <w:p w14:paraId="4A312C84" w14:textId="77777777" w:rsidR="0000038F" w:rsidRPr="0000038F" w:rsidRDefault="0000038F" w:rsidP="0000038F">
      <w:pPr>
        <w:pStyle w:val="ListParagraph"/>
        <w:numPr>
          <w:ilvl w:val="0"/>
          <w:numId w:val="24"/>
        </w:numPr>
        <w:spacing w:before="0" w:after="0"/>
        <w:contextualSpacing w:val="0"/>
        <w:jc w:val="left"/>
        <w:rPr>
          <w:rFonts w:cs="Calibri Light"/>
          <w:vanish/>
          <w:szCs w:val="24"/>
        </w:rPr>
      </w:pPr>
    </w:p>
    <w:p w14:paraId="31C3B23F" w14:textId="77777777" w:rsidR="0000038F" w:rsidRPr="0000038F" w:rsidRDefault="0000038F" w:rsidP="0000038F">
      <w:pPr>
        <w:pStyle w:val="ListParagraph"/>
        <w:numPr>
          <w:ilvl w:val="0"/>
          <w:numId w:val="24"/>
        </w:numPr>
        <w:spacing w:before="0" w:after="0"/>
        <w:contextualSpacing w:val="0"/>
        <w:jc w:val="left"/>
        <w:rPr>
          <w:rFonts w:cs="Calibri Light"/>
          <w:vanish/>
          <w:szCs w:val="24"/>
        </w:rPr>
      </w:pPr>
    </w:p>
    <w:p w14:paraId="17E1C833" w14:textId="77777777" w:rsidR="0000038F" w:rsidRPr="0000038F" w:rsidRDefault="0000038F" w:rsidP="0000038F">
      <w:pPr>
        <w:pStyle w:val="ListParagraph"/>
        <w:numPr>
          <w:ilvl w:val="0"/>
          <w:numId w:val="24"/>
        </w:numPr>
        <w:spacing w:before="0" w:after="0"/>
        <w:contextualSpacing w:val="0"/>
        <w:jc w:val="left"/>
        <w:rPr>
          <w:rFonts w:cs="Calibri Light"/>
          <w:vanish/>
          <w:szCs w:val="24"/>
        </w:rPr>
      </w:pPr>
    </w:p>
    <w:p w14:paraId="213AE358" w14:textId="77777777" w:rsidR="0000038F" w:rsidRPr="0000038F" w:rsidRDefault="0000038F" w:rsidP="0000038F">
      <w:pPr>
        <w:pStyle w:val="ListParagraph"/>
        <w:numPr>
          <w:ilvl w:val="1"/>
          <w:numId w:val="24"/>
        </w:numPr>
        <w:spacing w:before="0" w:after="0"/>
        <w:contextualSpacing w:val="0"/>
        <w:jc w:val="left"/>
        <w:rPr>
          <w:rFonts w:cs="Calibri Light"/>
          <w:vanish/>
          <w:szCs w:val="24"/>
        </w:rPr>
      </w:pPr>
    </w:p>
    <w:p w14:paraId="3DA52410" w14:textId="77777777" w:rsidR="0000038F" w:rsidRPr="0000038F" w:rsidRDefault="0000038F" w:rsidP="0000038F">
      <w:pPr>
        <w:pStyle w:val="ListParagraph"/>
        <w:numPr>
          <w:ilvl w:val="1"/>
          <w:numId w:val="24"/>
        </w:numPr>
        <w:spacing w:before="0" w:after="0"/>
        <w:contextualSpacing w:val="0"/>
        <w:jc w:val="left"/>
        <w:rPr>
          <w:rFonts w:cs="Calibri Light"/>
          <w:vanish/>
          <w:szCs w:val="24"/>
        </w:rPr>
      </w:pPr>
    </w:p>
    <w:p w14:paraId="60F682F6" w14:textId="77777777" w:rsidR="0000038F" w:rsidRPr="0000038F" w:rsidRDefault="0000038F" w:rsidP="0000038F">
      <w:pPr>
        <w:pStyle w:val="ListParagraph"/>
        <w:numPr>
          <w:ilvl w:val="2"/>
          <w:numId w:val="24"/>
        </w:numPr>
        <w:spacing w:before="0" w:after="0"/>
        <w:contextualSpacing w:val="0"/>
        <w:jc w:val="left"/>
        <w:rPr>
          <w:rFonts w:cs="Calibri Light"/>
          <w:vanish/>
          <w:szCs w:val="24"/>
        </w:rPr>
      </w:pPr>
    </w:p>
    <w:p w14:paraId="7A06849E" w14:textId="0365518F" w:rsidR="00B45944" w:rsidRPr="00016A44" w:rsidRDefault="00410324" w:rsidP="0000038F">
      <w:pPr>
        <w:numPr>
          <w:ilvl w:val="2"/>
          <w:numId w:val="24"/>
        </w:numPr>
        <w:spacing w:before="0" w:after="0"/>
        <w:jc w:val="left"/>
        <w:rPr>
          <w:rFonts w:cs="Calibri Light"/>
          <w:szCs w:val="24"/>
        </w:rPr>
      </w:pPr>
      <w:r w:rsidRPr="00016A44">
        <w:rPr>
          <w:rFonts w:cs="Calibri Light"/>
          <w:szCs w:val="24"/>
        </w:rPr>
        <w:t xml:space="preserve">The tutor/assessor is responsible for formatively and summative assessing the learner’s work competence each </w:t>
      </w:r>
      <w:r w:rsidR="00016A44" w:rsidRPr="00016A44">
        <w:rPr>
          <w:rFonts w:cs="Calibri Light"/>
          <w:szCs w:val="24"/>
        </w:rPr>
        <w:t>unit and</w:t>
      </w:r>
      <w:r w:rsidRPr="00016A44">
        <w:rPr>
          <w:rFonts w:cs="Calibri Light"/>
          <w:szCs w:val="24"/>
        </w:rPr>
        <w:t xml:space="preserve"> providing formal feedback.</w:t>
      </w:r>
    </w:p>
    <w:p w14:paraId="36DD2535" w14:textId="45EEECFD" w:rsidR="00B45944" w:rsidRPr="00016A44" w:rsidRDefault="00B45944" w:rsidP="00016A44">
      <w:pPr>
        <w:numPr>
          <w:ilvl w:val="2"/>
          <w:numId w:val="24"/>
        </w:numPr>
        <w:spacing w:before="0" w:after="0"/>
        <w:jc w:val="left"/>
        <w:rPr>
          <w:rFonts w:cs="Calibri Light"/>
          <w:szCs w:val="24"/>
        </w:rPr>
      </w:pPr>
      <w:r w:rsidRPr="00016A44">
        <w:rPr>
          <w:rFonts w:cs="Calibri Light"/>
          <w:szCs w:val="24"/>
        </w:rPr>
        <w:t xml:space="preserve">Chequers Academy will ensure that candidates are aware of: </w:t>
      </w:r>
    </w:p>
    <w:p w14:paraId="79406712" w14:textId="761D3818"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The qualification they are working towards and the associated assessment process </w:t>
      </w:r>
    </w:p>
    <w:p w14:paraId="5C01BDE9" w14:textId="78B9AC18"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The progress that they are making toward achievement </w:t>
      </w:r>
    </w:p>
    <w:p w14:paraId="49DF7FB1" w14:textId="17EA7ABA"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Their right to unit or module certification (where the qualification allows this) </w:t>
      </w:r>
    </w:p>
    <w:p w14:paraId="2E550B31" w14:textId="77777777"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Their own role in meeting the assessment requirements </w:t>
      </w:r>
    </w:p>
    <w:p w14:paraId="74F4E310" w14:textId="19882EBD"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The role of their Tutors/Assessor(s)</w:t>
      </w:r>
    </w:p>
    <w:p w14:paraId="6D2E4667" w14:textId="77777777"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The appeals procedure </w:t>
      </w:r>
    </w:p>
    <w:p w14:paraId="1C39605C" w14:textId="55530687" w:rsidR="00B45944" w:rsidRPr="00016A44" w:rsidRDefault="00B45944" w:rsidP="00016A44">
      <w:pPr>
        <w:pStyle w:val="Default"/>
        <w:numPr>
          <w:ilvl w:val="0"/>
          <w:numId w:val="25"/>
        </w:numPr>
        <w:spacing w:line="360" w:lineRule="auto"/>
        <w:rPr>
          <w:rFonts w:ascii="Calibri Light" w:hAnsi="Calibri Light" w:cs="Calibri Light"/>
          <w:lang w:val="en-GB"/>
        </w:rPr>
      </w:pPr>
      <w:r w:rsidRPr="00016A44">
        <w:rPr>
          <w:rFonts w:ascii="Calibri Light" w:hAnsi="Calibri Light" w:cs="Calibri Light"/>
          <w:lang w:val="en-GB"/>
        </w:rPr>
        <w:t xml:space="preserve">How to request additional support for learning needs that are unable to be met </w:t>
      </w:r>
    </w:p>
    <w:p w14:paraId="78EA150A" w14:textId="77777777" w:rsidR="00016A44" w:rsidRPr="00016A44" w:rsidRDefault="00016A44" w:rsidP="00016A44">
      <w:pPr>
        <w:pStyle w:val="ListParagraph"/>
        <w:numPr>
          <w:ilvl w:val="2"/>
          <w:numId w:val="14"/>
        </w:numPr>
        <w:rPr>
          <w:vanish/>
        </w:rPr>
      </w:pPr>
    </w:p>
    <w:p w14:paraId="002F5F2B" w14:textId="77777777" w:rsidR="00016A44" w:rsidRPr="00016A44" w:rsidRDefault="00016A44" w:rsidP="00016A44">
      <w:pPr>
        <w:pStyle w:val="ListParagraph"/>
        <w:numPr>
          <w:ilvl w:val="2"/>
          <w:numId w:val="14"/>
        </w:numPr>
        <w:rPr>
          <w:vanish/>
        </w:rPr>
      </w:pPr>
    </w:p>
    <w:p w14:paraId="46E95B62" w14:textId="473610CD" w:rsidR="00C32A00" w:rsidRDefault="00C32A00" w:rsidP="00016A44">
      <w:pPr>
        <w:pStyle w:val="ListParagraph"/>
        <w:numPr>
          <w:ilvl w:val="2"/>
          <w:numId w:val="14"/>
        </w:numPr>
      </w:pPr>
      <w:r>
        <w:t xml:space="preserve">Where possible, </w:t>
      </w:r>
      <w:r w:rsidR="00E51133" w:rsidRPr="00E51133">
        <w:t>a system of anonymous marking</w:t>
      </w:r>
      <w:r>
        <w:t xml:space="preserve"> will be utilised</w:t>
      </w:r>
      <w:r w:rsidR="00E51133" w:rsidRPr="00E51133">
        <w:t xml:space="preserve">. </w:t>
      </w:r>
      <w:r>
        <w:t>Learners</w:t>
      </w:r>
      <w:r w:rsidR="00E51133" w:rsidRPr="00E51133">
        <w:t xml:space="preserve"> should however </w:t>
      </w:r>
      <w:r>
        <w:t>include a cover page that states the programme name, unit name and student number</w:t>
      </w:r>
      <w:r w:rsidR="00E51133" w:rsidRPr="00E51133">
        <w:t xml:space="preserve">. </w:t>
      </w:r>
    </w:p>
    <w:p w14:paraId="50F38648" w14:textId="021C9CD8" w:rsidR="00B25E7C" w:rsidRPr="00B25E7C" w:rsidRDefault="00B25E7C" w:rsidP="00B25E7C">
      <w:pPr>
        <w:pStyle w:val="ListParagraph"/>
        <w:numPr>
          <w:ilvl w:val="2"/>
          <w:numId w:val="14"/>
        </w:numPr>
        <w:rPr>
          <w:rFonts w:cs="Calibri Light"/>
          <w:szCs w:val="24"/>
        </w:rPr>
      </w:pPr>
      <w:r w:rsidRPr="00B25E7C">
        <w:rPr>
          <w:rFonts w:cs="Calibri Light"/>
          <w:szCs w:val="24"/>
        </w:rPr>
        <w:t>Evidence must be confirmed by assessors and subsequently IQA’s as being:</w:t>
      </w:r>
    </w:p>
    <w:p w14:paraId="29735AFD" w14:textId="2A1A48EA" w:rsidR="00B25E7C" w:rsidRPr="00B25E7C" w:rsidRDefault="00B25E7C" w:rsidP="00B25E7C">
      <w:pPr>
        <w:pStyle w:val="Pa2"/>
        <w:numPr>
          <w:ilvl w:val="0"/>
          <w:numId w:val="17"/>
        </w:numPr>
        <w:rPr>
          <w:rFonts w:ascii="Calibri Light" w:hAnsi="Calibri Light" w:cs="Calibri Light"/>
          <w:lang w:val="en-GB" w:eastAsia="en-GB"/>
        </w:rPr>
      </w:pPr>
      <w:r w:rsidRPr="00B25E7C">
        <w:rPr>
          <w:rFonts w:ascii="Calibri Light" w:hAnsi="Calibri Light" w:cs="Calibri Light"/>
          <w:lang w:val="en-GB" w:eastAsia="en-GB"/>
        </w:rPr>
        <w:t>Valid – relevant to the standards for which competence is claimed</w:t>
      </w:r>
    </w:p>
    <w:p w14:paraId="497665CA" w14:textId="1FA9447C" w:rsidR="00B25E7C" w:rsidRPr="00B25E7C" w:rsidRDefault="00B25E7C" w:rsidP="00B25E7C">
      <w:pPr>
        <w:pStyle w:val="Pa2"/>
        <w:numPr>
          <w:ilvl w:val="0"/>
          <w:numId w:val="17"/>
        </w:numPr>
        <w:rPr>
          <w:rFonts w:ascii="Calibri Light" w:hAnsi="Calibri Light" w:cs="Calibri Light"/>
          <w:lang w:val="en-GB" w:eastAsia="en-GB"/>
        </w:rPr>
      </w:pPr>
      <w:r w:rsidRPr="00B25E7C">
        <w:rPr>
          <w:rFonts w:ascii="Calibri Light" w:hAnsi="Calibri Light" w:cs="Calibri Light"/>
          <w:lang w:val="en-GB" w:eastAsia="en-GB"/>
        </w:rPr>
        <w:t>Authentic – Produced by the candidate</w:t>
      </w:r>
    </w:p>
    <w:p w14:paraId="45E52E4B" w14:textId="77777777" w:rsidR="00B25E7C" w:rsidRDefault="00B25E7C" w:rsidP="00B25E7C">
      <w:pPr>
        <w:pStyle w:val="Pa2"/>
        <w:numPr>
          <w:ilvl w:val="0"/>
          <w:numId w:val="17"/>
        </w:numPr>
        <w:tabs>
          <w:tab w:val="left" w:pos="1710"/>
        </w:tabs>
        <w:rPr>
          <w:rFonts w:ascii="Calibri Light" w:hAnsi="Calibri Light" w:cs="Calibri Light"/>
          <w:lang w:val="en-GB"/>
        </w:rPr>
      </w:pPr>
      <w:r w:rsidRPr="00B25E7C">
        <w:rPr>
          <w:rFonts w:ascii="Calibri Light" w:hAnsi="Calibri Light" w:cs="Calibri Light"/>
          <w:lang w:val="en-GB" w:eastAsia="en-GB"/>
        </w:rPr>
        <w:t>Current – Sufficiently recent for assessors to be confident that the same level of skills, understanding or knowledge exists at the time of claim</w:t>
      </w:r>
    </w:p>
    <w:p w14:paraId="5F761AEB" w14:textId="3CFE64BE" w:rsidR="00B25E7C" w:rsidRPr="00B25E7C" w:rsidRDefault="00B25E7C" w:rsidP="00B25E7C">
      <w:pPr>
        <w:pStyle w:val="Pa2"/>
        <w:numPr>
          <w:ilvl w:val="0"/>
          <w:numId w:val="17"/>
        </w:numPr>
        <w:tabs>
          <w:tab w:val="left" w:pos="1710"/>
        </w:tabs>
        <w:rPr>
          <w:rFonts w:ascii="Calibri Light" w:hAnsi="Calibri Light" w:cs="Calibri Light"/>
          <w:lang w:val="en-GB"/>
        </w:rPr>
      </w:pPr>
      <w:r w:rsidRPr="00B25E7C">
        <w:rPr>
          <w:rFonts w:ascii="Calibri Light" w:hAnsi="Calibri Light" w:cs="Calibri Light"/>
        </w:rPr>
        <w:t>Sufficient – meets in full all the requirements of the standards</w:t>
      </w:r>
    </w:p>
    <w:p w14:paraId="32BC3009" w14:textId="0250446B" w:rsidR="00C32A00" w:rsidRDefault="00E51133" w:rsidP="00410324">
      <w:pPr>
        <w:pStyle w:val="ListParagraph"/>
        <w:numPr>
          <w:ilvl w:val="2"/>
          <w:numId w:val="14"/>
        </w:numPr>
      </w:pPr>
      <w:r w:rsidRPr="00E51133">
        <w:lastRenderedPageBreak/>
        <w:t xml:space="preserve">Extensions for assignments up to and including 14 calendar days should be requested </w:t>
      </w:r>
      <w:r w:rsidR="00C32A00">
        <w:t>in writing to the academic tutor</w:t>
      </w:r>
      <w:r w:rsidRPr="00E51133">
        <w:t xml:space="preserve">. </w:t>
      </w:r>
      <w:r w:rsidR="00410324">
        <w:t>Evidence should be supplied to support the application.</w:t>
      </w:r>
    </w:p>
    <w:p w14:paraId="36840444" w14:textId="76AD9AFB" w:rsidR="00C32A00" w:rsidRDefault="00C32A00" w:rsidP="00410324">
      <w:pPr>
        <w:pStyle w:val="ListParagraph"/>
        <w:numPr>
          <w:ilvl w:val="2"/>
          <w:numId w:val="14"/>
        </w:numPr>
      </w:pPr>
      <w:r>
        <w:t>E</w:t>
      </w:r>
      <w:r w:rsidR="00E51133" w:rsidRPr="00E51133">
        <w:t xml:space="preserve">xtensions over 14 calendar days </w:t>
      </w:r>
      <w:r>
        <w:t>need to</w:t>
      </w:r>
      <w:r w:rsidR="00E51133" w:rsidRPr="00E51133">
        <w:t xml:space="preserve"> be requeste</w:t>
      </w:r>
      <w:r>
        <w:t>d at examination board level – this should be discussed with the academic tutor.</w:t>
      </w:r>
    </w:p>
    <w:p w14:paraId="5FFCF84D" w14:textId="05F40BCC" w:rsidR="00063ACE" w:rsidRDefault="00E51133" w:rsidP="00410324">
      <w:pPr>
        <w:pStyle w:val="ListParagraph"/>
        <w:numPr>
          <w:ilvl w:val="2"/>
          <w:numId w:val="14"/>
        </w:numPr>
      </w:pPr>
      <w:r w:rsidRPr="00E51133">
        <w:t>Penalties</w:t>
      </w:r>
      <w:r w:rsidR="00C32A00">
        <w:t xml:space="preserve"> may</w:t>
      </w:r>
      <w:r w:rsidRPr="00E51133">
        <w:t xml:space="preserve"> apply for late work where no extension is granted</w:t>
      </w:r>
      <w:r w:rsidR="00C32A00">
        <w:t>, this will be outline</w:t>
      </w:r>
      <w:r w:rsidR="00410324">
        <w:t>d</w:t>
      </w:r>
      <w:r w:rsidR="00C32A00">
        <w:t xml:space="preserve"> in the course documentation</w:t>
      </w:r>
      <w:r w:rsidRPr="00E51133">
        <w:t xml:space="preserve">. </w:t>
      </w:r>
      <w:r w:rsidR="00C32A00">
        <w:t xml:space="preserve"> </w:t>
      </w:r>
      <w:r w:rsidRPr="00E51133">
        <w:t xml:space="preserve">Some students with registered disabilities may be eligible for revised submission deadlines </w:t>
      </w:r>
      <w:r w:rsidR="00C32A00">
        <w:t>which should be requested in writing at the start of the unit.</w:t>
      </w:r>
    </w:p>
    <w:p w14:paraId="392CC841" w14:textId="7CFA3E9A" w:rsidR="00E51133" w:rsidRDefault="00C32A00" w:rsidP="00410324">
      <w:pPr>
        <w:pStyle w:val="ListParagraph"/>
        <w:numPr>
          <w:ilvl w:val="2"/>
          <w:numId w:val="14"/>
        </w:numPr>
      </w:pPr>
      <w:r>
        <w:t>A m</w:t>
      </w:r>
      <w:r w:rsidR="00E51133" w:rsidRPr="00E51133">
        <w:t>arking scheme</w:t>
      </w:r>
      <w:r>
        <w:t xml:space="preserve"> will be made available alongside the assessment brief where applicable</w:t>
      </w:r>
      <w:r w:rsidR="00E51133" w:rsidRPr="00E51133">
        <w:t xml:space="preserve">. This shows to the student and moderators why marks are awarded. </w:t>
      </w:r>
      <w:r>
        <w:t>Feedback and feedforward should be related to learning outcomes and to academic development to facilitate learner reflection.</w:t>
      </w:r>
    </w:p>
    <w:p w14:paraId="0C224E8D" w14:textId="77777777" w:rsidR="00410324" w:rsidRPr="008D04C8" w:rsidRDefault="00AE165C" w:rsidP="008D04C8">
      <w:pPr>
        <w:pStyle w:val="Heading3"/>
        <w:numPr>
          <w:ilvl w:val="1"/>
          <w:numId w:val="14"/>
        </w:numPr>
        <w:rPr>
          <w:rFonts w:cs="Calibri Light"/>
          <w:szCs w:val="24"/>
        </w:rPr>
      </w:pPr>
      <w:bookmarkStart w:id="15" w:name="_Toc175666395"/>
      <w:r w:rsidRPr="008D04C8">
        <w:rPr>
          <w:rFonts w:cs="Calibri Light"/>
          <w:szCs w:val="24"/>
        </w:rPr>
        <w:t>Mark Inputting</w:t>
      </w:r>
      <w:bookmarkEnd w:id="15"/>
      <w:r w:rsidRPr="008D04C8">
        <w:rPr>
          <w:rFonts w:cs="Calibri Light"/>
          <w:szCs w:val="24"/>
        </w:rPr>
        <w:t xml:space="preserve"> </w:t>
      </w:r>
    </w:p>
    <w:p w14:paraId="09CD96ED" w14:textId="052064CD" w:rsidR="00410324" w:rsidRDefault="00410324" w:rsidP="008D04C8">
      <w:pPr>
        <w:pStyle w:val="ListParagraph"/>
        <w:numPr>
          <w:ilvl w:val="2"/>
          <w:numId w:val="14"/>
        </w:numPr>
        <w:rPr>
          <w:rFonts w:cs="Calibri Light"/>
          <w:szCs w:val="24"/>
        </w:rPr>
      </w:pPr>
      <w:r w:rsidRPr="008D04C8">
        <w:rPr>
          <w:rFonts w:cs="Calibri Light"/>
          <w:szCs w:val="24"/>
        </w:rPr>
        <w:t>It is the responsibility of the marking tutor to record individual learner grades on internal systems and to accurately communicate grades to awarding bodies following exam boards.  This should only be done once both internal and external moderation has been completed and grades agreed.</w:t>
      </w:r>
    </w:p>
    <w:p w14:paraId="7B8338A4" w14:textId="77777777" w:rsidR="008D04C8" w:rsidRPr="008D04C8" w:rsidRDefault="008D04C8" w:rsidP="008D04C8">
      <w:pPr>
        <w:pStyle w:val="ListParagraph"/>
        <w:ind w:left="1224"/>
        <w:rPr>
          <w:rFonts w:cs="Calibri Light"/>
          <w:szCs w:val="24"/>
        </w:rPr>
      </w:pPr>
    </w:p>
    <w:p w14:paraId="37463348" w14:textId="78BEDCD0" w:rsidR="00957F0D" w:rsidRPr="008D04C8" w:rsidRDefault="00957F0D" w:rsidP="00396740">
      <w:pPr>
        <w:pStyle w:val="Heading2"/>
        <w:numPr>
          <w:ilvl w:val="0"/>
          <w:numId w:val="14"/>
        </w:numPr>
        <w:spacing w:line="360" w:lineRule="auto"/>
        <w:jc w:val="left"/>
      </w:pPr>
      <w:bookmarkStart w:id="16" w:name="_Toc175666396"/>
      <w:r w:rsidRPr="008D04C8">
        <w:t>Internal Moderation</w:t>
      </w:r>
      <w:bookmarkEnd w:id="16"/>
    </w:p>
    <w:p w14:paraId="005FBF39" w14:textId="77777777" w:rsidR="0000038F" w:rsidRPr="0000038F" w:rsidRDefault="0000038F" w:rsidP="0000038F">
      <w:pPr>
        <w:pStyle w:val="ListParagraph"/>
        <w:numPr>
          <w:ilvl w:val="0"/>
          <w:numId w:val="15"/>
        </w:numPr>
        <w:autoSpaceDE w:val="0"/>
        <w:autoSpaceDN w:val="0"/>
        <w:adjustRightInd w:val="0"/>
        <w:spacing w:before="0" w:after="0"/>
        <w:contextualSpacing w:val="0"/>
        <w:jc w:val="left"/>
        <w:rPr>
          <w:rFonts w:eastAsiaTheme="minorHAnsi" w:cs="Calibri Light"/>
          <w:vanish/>
          <w:color w:val="000000"/>
          <w:szCs w:val="24"/>
          <w:lang w:eastAsia="en-US"/>
        </w:rPr>
      </w:pPr>
    </w:p>
    <w:p w14:paraId="12C275AF" w14:textId="77777777" w:rsidR="0000038F" w:rsidRPr="0000038F" w:rsidRDefault="0000038F" w:rsidP="0000038F">
      <w:pPr>
        <w:pStyle w:val="ListParagraph"/>
        <w:numPr>
          <w:ilvl w:val="0"/>
          <w:numId w:val="15"/>
        </w:numPr>
        <w:autoSpaceDE w:val="0"/>
        <w:autoSpaceDN w:val="0"/>
        <w:adjustRightInd w:val="0"/>
        <w:spacing w:before="0" w:after="0"/>
        <w:contextualSpacing w:val="0"/>
        <w:jc w:val="left"/>
        <w:rPr>
          <w:rFonts w:eastAsiaTheme="minorHAnsi" w:cs="Calibri Light"/>
          <w:vanish/>
          <w:color w:val="000000"/>
          <w:szCs w:val="24"/>
          <w:lang w:eastAsia="en-US"/>
        </w:rPr>
      </w:pPr>
    </w:p>
    <w:p w14:paraId="58B154E4" w14:textId="77777777" w:rsidR="0000038F" w:rsidRPr="0000038F" w:rsidRDefault="0000038F" w:rsidP="0000038F">
      <w:pPr>
        <w:pStyle w:val="ListParagraph"/>
        <w:numPr>
          <w:ilvl w:val="0"/>
          <w:numId w:val="15"/>
        </w:numPr>
        <w:autoSpaceDE w:val="0"/>
        <w:autoSpaceDN w:val="0"/>
        <w:adjustRightInd w:val="0"/>
        <w:spacing w:before="0" w:after="0"/>
        <w:contextualSpacing w:val="0"/>
        <w:jc w:val="left"/>
        <w:rPr>
          <w:rFonts w:eastAsiaTheme="minorHAnsi" w:cs="Calibri Light"/>
          <w:vanish/>
          <w:color w:val="000000"/>
          <w:szCs w:val="24"/>
          <w:lang w:eastAsia="en-US"/>
        </w:rPr>
      </w:pPr>
    </w:p>
    <w:p w14:paraId="2F2064A8" w14:textId="77777777" w:rsidR="0000038F" w:rsidRPr="0000038F" w:rsidRDefault="0000038F" w:rsidP="0000038F">
      <w:pPr>
        <w:pStyle w:val="ListParagraph"/>
        <w:numPr>
          <w:ilvl w:val="0"/>
          <w:numId w:val="15"/>
        </w:numPr>
        <w:autoSpaceDE w:val="0"/>
        <w:autoSpaceDN w:val="0"/>
        <w:adjustRightInd w:val="0"/>
        <w:spacing w:before="0" w:after="0"/>
        <w:contextualSpacing w:val="0"/>
        <w:jc w:val="left"/>
        <w:rPr>
          <w:rFonts w:eastAsiaTheme="minorHAnsi" w:cs="Calibri Light"/>
          <w:vanish/>
          <w:color w:val="000000"/>
          <w:szCs w:val="24"/>
          <w:lang w:eastAsia="en-US"/>
        </w:rPr>
      </w:pPr>
    </w:p>
    <w:p w14:paraId="23362DE9" w14:textId="77777777" w:rsidR="0000038F" w:rsidRPr="0000038F" w:rsidRDefault="0000038F" w:rsidP="0000038F">
      <w:pPr>
        <w:pStyle w:val="ListParagraph"/>
        <w:numPr>
          <w:ilvl w:val="0"/>
          <w:numId w:val="15"/>
        </w:numPr>
        <w:autoSpaceDE w:val="0"/>
        <w:autoSpaceDN w:val="0"/>
        <w:adjustRightInd w:val="0"/>
        <w:spacing w:before="0" w:after="0"/>
        <w:contextualSpacing w:val="0"/>
        <w:jc w:val="left"/>
        <w:rPr>
          <w:rFonts w:eastAsiaTheme="minorHAnsi" w:cs="Calibri Light"/>
          <w:vanish/>
          <w:color w:val="000000"/>
          <w:szCs w:val="24"/>
          <w:lang w:eastAsia="en-US"/>
        </w:rPr>
      </w:pPr>
    </w:p>
    <w:p w14:paraId="5D86FC8B" w14:textId="08C25B53" w:rsidR="00B25E7C" w:rsidRPr="00396740" w:rsidRDefault="00B25E7C" w:rsidP="0000038F">
      <w:pPr>
        <w:pStyle w:val="Default"/>
        <w:numPr>
          <w:ilvl w:val="1"/>
          <w:numId w:val="15"/>
        </w:numPr>
        <w:spacing w:line="360" w:lineRule="auto"/>
        <w:rPr>
          <w:rFonts w:ascii="Calibri Light" w:hAnsi="Calibri Light" w:cs="Calibri Light"/>
          <w:lang w:val="en-GB"/>
        </w:rPr>
      </w:pPr>
      <w:r w:rsidRPr="00396740">
        <w:rPr>
          <w:rFonts w:ascii="Calibri Light" w:hAnsi="Calibri Light" w:cs="Calibri Light"/>
          <w:lang w:val="en-GB"/>
        </w:rPr>
        <w:t xml:space="preserve">Chequers Academy is </w:t>
      </w:r>
      <w:r w:rsidR="00396740" w:rsidRPr="00396740">
        <w:rPr>
          <w:rFonts w:ascii="Calibri Light" w:hAnsi="Calibri Light" w:cs="Calibri Light"/>
          <w:lang w:val="en-GB"/>
        </w:rPr>
        <w:t>committed</w:t>
      </w:r>
      <w:r w:rsidRPr="00396740">
        <w:rPr>
          <w:rFonts w:ascii="Calibri Light" w:hAnsi="Calibri Light" w:cs="Calibri Light"/>
          <w:lang w:val="en-GB"/>
        </w:rPr>
        <w:t xml:space="preserve"> to providing an accurate representative spread of sampling from all courses.  The sampling includes: </w:t>
      </w:r>
    </w:p>
    <w:p w14:paraId="160A8CBC" w14:textId="1E568DB8" w:rsidR="00B25E7C" w:rsidRPr="00396740" w:rsidRDefault="00B25E7C" w:rsidP="00396740">
      <w:pPr>
        <w:pStyle w:val="Default"/>
        <w:numPr>
          <w:ilvl w:val="0"/>
          <w:numId w:val="18"/>
        </w:numPr>
        <w:spacing w:line="360" w:lineRule="auto"/>
        <w:rPr>
          <w:rFonts w:ascii="Calibri Light" w:hAnsi="Calibri Light" w:cs="Calibri Light"/>
          <w:lang w:val="en-GB"/>
        </w:rPr>
      </w:pPr>
      <w:r w:rsidRPr="00396740">
        <w:rPr>
          <w:rFonts w:ascii="Calibri Light" w:hAnsi="Calibri Light" w:cs="Calibri Light"/>
          <w:lang w:val="en-GB"/>
        </w:rPr>
        <w:t xml:space="preserve">Monitoring at interim and summative stages or post certification </w:t>
      </w:r>
    </w:p>
    <w:p w14:paraId="2DC5B8A1" w14:textId="5FA7AD63" w:rsidR="00B25E7C" w:rsidRPr="00396740" w:rsidRDefault="00B25E7C" w:rsidP="00396740">
      <w:pPr>
        <w:pStyle w:val="Default"/>
        <w:numPr>
          <w:ilvl w:val="0"/>
          <w:numId w:val="18"/>
        </w:numPr>
        <w:spacing w:line="360" w:lineRule="auto"/>
        <w:rPr>
          <w:rFonts w:ascii="Calibri Light" w:hAnsi="Calibri Light" w:cs="Calibri Light"/>
          <w:lang w:val="en-GB"/>
        </w:rPr>
      </w:pPr>
      <w:r w:rsidRPr="00396740">
        <w:rPr>
          <w:rFonts w:ascii="Calibri Light" w:hAnsi="Calibri Light" w:cs="Calibri Light"/>
          <w:lang w:val="en-GB"/>
        </w:rPr>
        <w:t xml:space="preserve">All Centre marked assessment components and test papers </w:t>
      </w:r>
    </w:p>
    <w:p w14:paraId="20E2C9EE" w14:textId="70F509DF" w:rsidR="00B25E7C" w:rsidRPr="00396740" w:rsidRDefault="00B25E7C" w:rsidP="00396740">
      <w:pPr>
        <w:pStyle w:val="Default"/>
        <w:numPr>
          <w:ilvl w:val="0"/>
          <w:numId w:val="18"/>
        </w:numPr>
        <w:spacing w:line="360" w:lineRule="auto"/>
        <w:rPr>
          <w:rFonts w:ascii="Calibri Light" w:hAnsi="Calibri Light" w:cs="Calibri Light"/>
          <w:lang w:val="en-GB"/>
        </w:rPr>
      </w:pPr>
      <w:r w:rsidRPr="00396740">
        <w:rPr>
          <w:rFonts w:ascii="Calibri Light" w:hAnsi="Calibri Light" w:cs="Calibri Light"/>
          <w:lang w:val="en-GB"/>
        </w:rPr>
        <w:t xml:space="preserve">All assessment methods </w:t>
      </w:r>
    </w:p>
    <w:p w14:paraId="791D393C" w14:textId="0519CC57" w:rsidR="00B25E7C" w:rsidRPr="00396740" w:rsidRDefault="00B25E7C" w:rsidP="00396740">
      <w:pPr>
        <w:pStyle w:val="Default"/>
        <w:numPr>
          <w:ilvl w:val="0"/>
          <w:numId w:val="18"/>
        </w:numPr>
        <w:spacing w:line="360" w:lineRule="auto"/>
        <w:rPr>
          <w:rFonts w:ascii="Calibri Light" w:hAnsi="Calibri Light" w:cs="Calibri Light"/>
          <w:lang w:val="en-GB"/>
        </w:rPr>
      </w:pPr>
      <w:r w:rsidRPr="00396740">
        <w:rPr>
          <w:rFonts w:ascii="Calibri Light" w:hAnsi="Calibri Light" w:cs="Calibri Light"/>
          <w:lang w:val="en-GB"/>
        </w:rPr>
        <w:t>A representative spread across registered candidates for all awarding bodies</w:t>
      </w:r>
    </w:p>
    <w:p w14:paraId="7129B817" w14:textId="235817C0" w:rsidR="00B25E7C" w:rsidRPr="00396740" w:rsidRDefault="00B25E7C" w:rsidP="00396740">
      <w:pPr>
        <w:pStyle w:val="Default"/>
        <w:numPr>
          <w:ilvl w:val="0"/>
          <w:numId w:val="18"/>
        </w:numPr>
        <w:spacing w:line="360" w:lineRule="auto"/>
        <w:rPr>
          <w:rFonts w:ascii="Calibri Light" w:hAnsi="Calibri Light" w:cs="Calibri Light"/>
          <w:lang w:val="en-GB"/>
        </w:rPr>
      </w:pPr>
      <w:r w:rsidRPr="00396740">
        <w:rPr>
          <w:rFonts w:ascii="Calibri Light" w:hAnsi="Calibri Light" w:cs="Calibri Light"/>
          <w:lang w:val="en-GB"/>
        </w:rPr>
        <w:t xml:space="preserve">Decisions from all </w:t>
      </w:r>
      <w:r w:rsidR="00396740" w:rsidRPr="00396740">
        <w:rPr>
          <w:rFonts w:ascii="Calibri Light" w:hAnsi="Calibri Light" w:cs="Calibri Light"/>
          <w:lang w:val="en-GB"/>
        </w:rPr>
        <w:t>tutors/assessors.</w:t>
      </w:r>
    </w:p>
    <w:p w14:paraId="12712E41" w14:textId="672A7F03" w:rsidR="000A70D1" w:rsidRPr="00B25E7C" w:rsidRDefault="00957F0D" w:rsidP="00B25E7C">
      <w:pPr>
        <w:pStyle w:val="Default"/>
        <w:numPr>
          <w:ilvl w:val="1"/>
          <w:numId w:val="15"/>
        </w:numPr>
        <w:spacing w:line="360" w:lineRule="auto"/>
        <w:rPr>
          <w:rFonts w:ascii="Calibri Light" w:hAnsi="Calibri Light" w:cs="Calibri Light"/>
          <w:lang w:val="en-GB"/>
        </w:rPr>
      </w:pPr>
      <w:r w:rsidRPr="008D04C8">
        <w:rPr>
          <w:rFonts w:ascii="Calibri Light" w:hAnsi="Calibri Light" w:cs="Calibri Light"/>
          <w:lang w:val="en-GB"/>
        </w:rPr>
        <w:lastRenderedPageBreak/>
        <w:t xml:space="preserve">Internal moderation should be undertaken by a “critical friend” using the standard </w:t>
      </w:r>
      <w:r w:rsidR="0000038F">
        <w:rPr>
          <w:rFonts w:ascii="Calibri Light" w:hAnsi="Calibri Light" w:cs="Calibri Light"/>
          <w:lang w:val="en-GB"/>
        </w:rPr>
        <w:t>m</w:t>
      </w:r>
      <w:r w:rsidRPr="008D04C8">
        <w:rPr>
          <w:rFonts w:ascii="Calibri Light" w:hAnsi="Calibri Light" w:cs="Calibri Light"/>
          <w:lang w:val="en-GB"/>
        </w:rPr>
        <w:t xml:space="preserve">oderation </w:t>
      </w:r>
      <w:r w:rsidR="0000038F">
        <w:rPr>
          <w:rFonts w:ascii="Calibri Light" w:hAnsi="Calibri Light" w:cs="Calibri Light"/>
          <w:lang w:val="en-GB"/>
        </w:rPr>
        <w:t>p</w:t>
      </w:r>
      <w:r w:rsidRPr="008D04C8">
        <w:rPr>
          <w:rFonts w:ascii="Calibri Light" w:hAnsi="Calibri Light" w:cs="Calibri Light"/>
          <w:lang w:val="en-GB"/>
        </w:rPr>
        <w:t xml:space="preserve">roforma for </w:t>
      </w:r>
      <w:r w:rsidR="0000038F">
        <w:rPr>
          <w:rFonts w:ascii="Calibri Light" w:hAnsi="Calibri Light" w:cs="Calibri Light"/>
          <w:lang w:val="en-GB"/>
        </w:rPr>
        <w:t>exams</w:t>
      </w:r>
      <w:r w:rsidRPr="008D04C8">
        <w:rPr>
          <w:rFonts w:ascii="Calibri Light" w:hAnsi="Calibri Light" w:cs="Calibri Light"/>
          <w:lang w:val="en-GB"/>
        </w:rPr>
        <w:t>/</w:t>
      </w:r>
      <w:r w:rsidR="0000038F">
        <w:rPr>
          <w:rFonts w:ascii="Calibri Light" w:hAnsi="Calibri Light" w:cs="Calibri Light"/>
          <w:lang w:val="en-GB"/>
        </w:rPr>
        <w:t>assessment brief (Appendix 1 &amp; 2)</w:t>
      </w:r>
      <w:r w:rsidRPr="008D04C8">
        <w:rPr>
          <w:rFonts w:ascii="Calibri Light" w:hAnsi="Calibri Light" w:cs="Calibri Light"/>
          <w:lang w:val="en-GB"/>
        </w:rPr>
        <w:t xml:space="preserve">.  The </w:t>
      </w:r>
      <w:r w:rsidR="0000038F">
        <w:rPr>
          <w:rFonts w:ascii="Calibri Light" w:hAnsi="Calibri Light" w:cs="Calibri Light"/>
          <w:lang w:val="en-GB"/>
        </w:rPr>
        <w:t>i</w:t>
      </w:r>
      <w:r w:rsidRPr="008D04C8">
        <w:rPr>
          <w:rFonts w:ascii="Calibri Light" w:hAnsi="Calibri Light" w:cs="Calibri Light"/>
          <w:lang w:val="en-GB"/>
        </w:rPr>
        <w:t xml:space="preserve">nternal </w:t>
      </w:r>
      <w:r w:rsidR="0000038F">
        <w:rPr>
          <w:rFonts w:ascii="Calibri Light" w:hAnsi="Calibri Light" w:cs="Calibri Light"/>
          <w:lang w:val="en-GB"/>
        </w:rPr>
        <w:t>m</w:t>
      </w:r>
      <w:r w:rsidRPr="008D04C8">
        <w:rPr>
          <w:rFonts w:ascii="Calibri Light" w:hAnsi="Calibri Light" w:cs="Calibri Light"/>
          <w:lang w:val="en-GB"/>
        </w:rPr>
        <w:t xml:space="preserve">oderator who acts as “critical friend” is usually an academic colleague who has some knowledge of the subject area. It is important to ensure the assessment brief/exam paper has been thoroughly internally scrutinised and necessary revisions made before it is sent to the External Examiner.  A specification should be provided for moderation to enable the internal moderator to ensure suitability as an assessment. Electronic copies of examination papers should be encrypted.   </w:t>
      </w:r>
    </w:p>
    <w:p w14:paraId="1FDD4F6F" w14:textId="225A2F5E" w:rsidR="008D04C8" w:rsidRPr="008D04C8" w:rsidRDefault="00957F0D" w:rsidP="00B45944">
      <w:pPr>
        <w:pStyle w:val="Default"/>
        <w:numPr>
          <w:ilvl w:val="1"/>
          <w:numId w:val="15"/>
        </w:numPr>
        <w:spacing w:line="360" w:lineRule="auto"/>
        <w:rPr>
          <w:rFonts w:ascii="Calibri Light" w:hAnsi="Calibri Light" w:cs="Calibri Light"/>
          <w:lang w:val="en-GB"/>
        </w:rPr>
      </w:pPr>
      <w:r w:rsidRPr="008D04C8">
        <w:rPr>
          <w:rFonts w:ascii="Calibri Light" w:hAnsi="Calibri Light" w:cs="Calibri Light"/>
          <w:lang w:val="en-GB"/>
        </w:rPr>
        <w:t xml:space="preserve">A sample of marked work </w:t>
      </w:r>
      <w:r w:rsidR="008D04C8" w:rsidRPr="008D04C8">
        <w:rPr>
          <w:rFonts w:ascii="Calibri Light" w:hAnsi="Calibri Light" w:cs="Calibri Light"/>
          <w:lang w:val="en-GB"/>
        </w:rPr>
        <w:t>should be</w:t>
      </w:r>
      <w:r w:rsidRPr="008D04C8">
        <w:rPr>
          <w:rFonts w:ascii="Calibri Light" w:hAnsi="Calibri Light" w:cs="Calibri Light"/>
          <w:lang w:val="en-GB"/>
        </w:rPr>
        <w:t xml:space="preserve"> internally moderated using the standard </w:t>
      </w:r>
      <w:r w:rsidR="0000038F">
        <w:rPr>
          <w:rFonts w:ascii="Calibri Light" w:hAnsi="Calibri Light" w:cs="Calibri Light"/>
          <w:lang w:val="en-GB"/>
        </w:rPr>
        <w:t>m</w:t>
      </w:r>
      <w:r w:rsidRPr="008D04C8">
        <w:rPr>
          <w:rFonts w:ascii="Calibri Light" w:hAnsi="Calibri Light" w:cs="Calibri Light"/>
          <w:lang w:val="en-GB"/>
        </w:rPr>
        <w:t xml:space="preserve">oderation </w:t>
      </w:r>
      <w:r w:rsidR="0000038F">
        <w:rPr>
          <w:rFonts w:ascii="Calibri Light" w:hAnsi="Calibri Light" w:cs="Calibri Light"/>
          <w:lang w:val="en-GB"/>
        </w:rPr>
        <w:t>p</w:t>
      </w:r>
      <w:r w:rsidRPr="008D04C8">
        <w:rPr>
          <w:rFonts w:ascii="Calibri Light" w:hAnsi="Calibri Light" w:cs="Calibri Light"/>
          <w:lang w:val="en-GB"/>
        </w:rPr>
        <w:t>roforma</w:t>
      </w:r>
      <w:r w:rsidR="0000038F">
        <w:rPr>
          <w:rFonts w:ascii="Calibri Light" w:hAnsi="Calibri Light" w:cs="Calibri Light"/>
          <w:lang w:val="en-GB"/>
        </w:rPr>
        <w:t xml:space="preserve"> (Appendix 3)</w:t>
      </w:r>
      <w:r w:rsidRPr="008D04C8">
        <w:rPr>
          <w:rFonts w:ascii="Calibri Light" w:hAnsi="Calibri Light" w:cs="Calibri Light"/>
          <w:lang w:val="en-GB"/>
        </w:rPr>
        <w:t xml:space="preserve">. Internal </w:t>
      </w:r>
      <w:r w:rsidR="0000038F">
        <w:rPr>
          <w:rFonts w:ascii="Calibri Light" w:hAnsi="Calibri Light" w:cs="Calibri Light"/>
          <w:lang w:val="en-GB"/>
        </w:rPr>
        <w:t>m</w:t>
      </w:r>
      <w:r w:rsidRPr="008D04C8">
        <w:rPr>
          <w:rFonts w:ascii="Calibri Light" w:hAnsi="Calibri Light" w:cs="Calibri Light"/>
          <w:lang w:val="en-GB"/>
        </w:rPr>
        <w:t xml:space="preserve">oderators do not </w:t>
      </w:r>
      <w:r w:rsidR="008D04C8" w:rsidRPr="008D04C8">
        <w:rPr>
          <w:rFonts w:ascii="Calibri Light" w:hAnsi="Calibri Light" w:cs="Calibri Light"/>
          <w:lang w:val="en-GB"/>
        </w:rPr>
        <w:t>need to</w:t>
      </w:r>
      <w:r w:rsidRPr="008D04C8">
        <w:rPr>
          <w:rFonts w:ascii="Calibri Light" w:hAnsi="Calibri Light" w:cs="Calibri Light"/>
          <w:lang w:val="en-GB"/>
        </w:rPr>
        <w:t xml:space="preserve"> fully mark the work for a second time but examine how accurately the sample is marked overall (in line with the learning outcomes and assessment criteria) and comment on grades awarded and quality of assessment feedback (both on Assessment Feedback Proformas and on scripts). </w:t>
      </w:r>
    </w:p>
    <w:p w14:paraId="058D8A6E" w14:textId="77777777" w:rsidR="00B45944" w:rsidRPr="00B45944" w:rsidRDefault="00957F0D" w:rsidP="00B45944">
      <w:pPr>
        <w:pStyle w:val="Default"/>
        <w:numPr>
          <w:ilvl w:val="1"/>
          <w:numId w:val="15"/>
        </w:numPr>
        <w:spacing w:line="360" w:lineRule="auto"/>
        <w:rPr>
          <w:rFonts w:ascii="Calibri Light" w:hAnsi="Calibri Light" w:cs="Calibri Light"/>
        </w:rPr>
      </w:pPr>
      <w:r w:rsidRPr="00B45944">
        <w:rPr>
          <w:rFonts w:ascii="Calibri Light" w:hAnsi="Calibri Light" w:cs="Calibri Light"/>
          <w:lang w:val="en-GB"/>
        </w:rPr>
        <w:t xml:space="preserve">If a moderator feels that a piece of work should warrant a mark of more than 5% or less than 5% of the original mark allocated, then a discussion should take place with the marking tutor and an agreement reached as to what is appropriate. If an agreement cannot be </w:t>
      </w:r>
      <w:r w:rsidR="008D04C8" w:rsidRPr="00B45944">
        <w:rPr>
          <w:rFonts w:ascii="Calibri Light" w:hAnsi="Calibri Light" w:cs="Calibri Light"/>
          <w:lang w:val="en-GB"/>
        </w:rPr>
        <w:t>reached,</w:t>
      </w:r>
      <w:r w:rsidRPr="00B45944">
        <w:rPr>
          <w:rFonts w:ascii="Calibri Light" w:hAnsi="Calibri Light" w:cs="Calibri Light"/>
          <w:lang w:val="en-GB"/>
        </w:rPr>
        <w:t xml:space="preserve"> then a third moderator can be called upon to adjudicate</w:t>
      </w:r>
      <w:r w:rsidR="008D04C8" w:rsidRPr="00B45944">
        <w:rPr>
          <w:rFonts w:ascii="Calibri Light" w:hAnsi="Calibri Light" w:cs="Calibri Light"/>
          <w:lang w:val="en-GB"/>
        </w:rPr>
        <w:t>, supported by the IQA</w:t>
      </w:r>
      <w:r w:rsidRPr="00B45944">
        <w:rPr>
          <w:rFonts w:ascii="Calibri Light" w:hAnsi="Calibri Light" w:cs="Calibri Light"/>
          <w:lang w:val="en-GB"/>
        </w:rPr>
        <w:t xml:space="preserve">. Individual marks for work </w:t>
      </w:r>
      <w:proofErr w:type="gramStart"/>
      <w:r w:rsidRPr="00B45944">
        <w:rPr>
          <w:rFonts w:ascii="Calibri Light" w:hAnsi="Calibri Light" w:cs="Calibri Light"/>
          <w:lang w:val="en-GB"/>
        </w:rPr>
        <w:t>in a given</w:t>
      </w:r>
      <w:proofErr w:type="gramEnd"/>
      <w:r w:rsidRPr="00B45944">
        <w:rPr>
          <w:rFonts w:ascii="Calibri Light" w:hAnsi="Calibri Light" w:cs="Calibri Light"/>
          <w:lang w:val="en-GB"/>
        </w:rPr>
        <w:t xml:space="preserve"> sample of assessment should not be changed</w:t>
      </w:r>
      <w:r w:rsidR="008D04C8" w:rsidRPr="00B45944">
        <w:rPr>
          <w:rFonts w:ascii="Calibri Light" w:hAnsi="Calibri Light" w:cs="Calibri Light"/>
          <w:lang w:val="en-GB"/>
        </w:rPr>
        <w:t xml:space="preserve"> </w:t>
      </w:r>
      <w:r w:rsidRPr="00B45944">
        <w:rPr>
          <w:rFonts w:ascii="Calibri Light" w:hAnsi="Calibri Light" w:cs="Calibri Light"/>
          <w:lang w:val="en-GB"/>
        </w:rPr>
        <w:t>as this may advantage or disadvantage those included in the sample. There may however be a recommendation to moderate the entire cohort’s marks up or down – or if it is felt that marking is inconsistent, then revisit the marks for every assessment</w:t>
      </w:r>
      <w:r w:rsidR="008D04C8" w:rsidRPr="00B45944">
        <w:rPr>
          <w:rFonts w:ascii="Calibri Light" w:hAnsi="Calibri Light" w:cs="Calibri Light"/>
          <w:lang w:val="en-GB"/>
        </w:rPr>
        <w:t>.</w:t>
      </w:r>
    </w:p>
    <w:p w14:paraId="181432ED" w14:textId="2FC034EB" w:rsidR="00B45944" w:rsidRPr="00B45944" w:rsidRDefault="00B45944" w:rsidP="00B45944">
      <w:pPr>
        <w:pStyle w:val="Default"/>
        <w:numPr>
          <w:ilvl w:val="1"/>
          <w:numId w:val="15"/>
        </w:numPr>
        <w:spacing w:line="360" w:lineRule="auto"/>
        <w:rPr>
          <w:rFonts w:ascii="Calibri Light" w:hAnsi="Calibri Light" w:cs="Calibri Light"/>
        </w:rPr>
      </w:pPr>
      <w:r w:rsidRPr="00B45944">
        <w:rPr>
          <w:rFonts w:ascii="Calibri Light" w:hAnsi="Calibri Light" w:cs="Calibri Light"/>
        </w:rPr>
        <w:t xml:space="preserve">Any repeated </w:t>
      </w:r>
      <w:r w:rsidR="0000038F">
        <w:rPr>
          <w:rFonts w:ascii="Calibri Light" w:hAnsi="Calibri Light" w:cs="Calibri Light"/>
        </w:rPr>
        <w:t>i</w:t>
      </w:r>
      <w:r w:rsidRPr="00B45944">
        <w:rPr>
          <w:rFonts w:ascii="Calibri Light" w:hAnsi="Calibri Light" w:cs="Calibri Light"/>
        </w:rPr>
        <w:t xml:space="preserve">nternal </w:t>
      </w:r>
      <w:r w:rsidR="0000038F">
        <w:rPr>
          <w:rFonts w:ascii="Calibri Light" w:hAnsi="Calibri Light" w:cs="Calibri Light"/>
        </w:rPr>
        <w:t>q</w:t>
      </w:r>
      <w:r w:rsidRPr="00B45944">
        <w:rPr>
          <w:rFonts w:ascii="Calibri Light" w:hAnsi="Calibri Light" w:cs="Calibri Light"/>
        </w:rPr>
        <w:t xml:space="preserve">uality </w:t>
      </w:r>
      <w:r w:rsidR="0000038F">
        <w:rPr>
          <w:rFonts w:ascii="Calibri Light" w:hAnsi="Calibri Light" w:cs="Calibri Light"/>
        </w:rPr>
        <w:t>a</w:t>
      </w:r>
      <w:r w:rsidRPr="00B45944">
        <w:rPr>
          <w:rFonts w:ascii="Calibri Light" w:hAnsi="Calibri Light" w:cs="Calibri Light"/>
        </w:rPr>
        <w:t xml:space="preserve">ssurance sampling that identifies the assessor has signed off work where the IQA does not feel competence has been displayed by the candidate, will result in a copy of the report to be sent to the </w:t>
      </w:r>
      <w:r w:rsidR="003F1CA7">
        <w:rPr>
          <w:rFonts w:ascii="Calibri Light" w:hAnsi="Calibri Light" w:cs="Calibri Light"/>
        </w:rPr>
        <w:t>quality assurance lead,</w:t>
      </w:r>
      <w:r w:rsidRPr="00B45944">
        <w:rPr>
          <w:rFonts w:ascii="Calibri Light" w:hAnsi="Calibri Light" w:cs="Calibri Light"/>
        </w:rPr>
        <w:t xml:space="preserve"> who will ensure that the person observed is supported by their IQA.</w:t>
      </w:r>
    </w:p>
    <w:p w14:paraId="1AEAFE18" w14:textId="77777777" w:rsidR="00392193" w:rsidRPr="00B45944" w:rsidRDefault="00957F0D" w:rsidP="00B45944">
      <w:pPr>
        <w:pStyle w:val="Default"/>
        <w:numPr>
          <w:ilvl w:val="1"/>
          <w:numId w:val="15"/>
        </w:numPr>
        <w:spacing w:line="360" w:lineRule="auto"/>
        <w:rPr>
          <w:rFonts w:ascii="Calibri Light" w:hAnsi="Calibri Light" w:cs="Calibri Light"/>
          <w:lang w:val="en-GB"/>
        </w:rPr>
      </w:pPr>
      <w:r w:rsidRPr="00B45944">
        <w:rPr>
          <w:rFonts w:ascii="Calibri Light" w:hAnsi="Calibri Light" w:cs="Calibri Light"/>
          <w:lang w:val="en-GB"/>
        </w:rPr>
        <w:t xml:space="preserve">Sample for internal and external moderation = A range of assessments including </w:t>
      </w:r>
      <w:r w:rsidR="008D04C8" w:rsidRPr="00B45944">
        <w:rPr>
          <w:rFonts w:ascii="Calibri Light" w:hAnsi="Calibri Light" w:cs="Calibri Light"/>
          <w:lang w:val="en-GB"/>
        </w:rPr>
        <w:t>high grades</w:t>
      </w:r>
      <w:r w:rsidRPr="00B45944">
        <w:rPr>
          <w:rFonts w:ascii="Calibri Light" w:hAnsi="Calibri Light" w:cs="Calibri Light"/>
          <w:lang w:val="en-GB"/>
        </w:rPr>
        <w:t xml:space="preserve">, fails + borderline cases (minimum square route of total and at least </w:t>
      </w:r>
      <w:r w:rsidR="008D04C8" w:rsidRPr="00B45944">
        <w:rPr>
          <w:rFonts w:ascii="Calibri Light" w:hAnsi="Calibri Light" w:cs="Calibri Light"/>
          <w:lang w:val="en-GB"/>
        </w:rPr>
        <w:t>4</w:t>
      </w:r>
      <w:r w:rsidRPr="00B45944">
        <w:rPr>
          <w:rFonts w:ascii="Calibri Light" w:hAnsi="Calibri Light" w:cs="Calibri Light"/>
          <w:lang w:val="en-GB"/>
        </w:rPr>
        <w:t xml:space="preserve"> scripts – or all scripts if the class size is less than </w:t>
      </w:r>
      <w:r w:rsidR="008D04C8" w:rsidRPr="00B45944">
        <w:rPr>
          <w:rFonts w:ascii="Calibri Light" w:hAnsi="Calibri Light" w:cs="Calibri Light"/>
          <w:lang w:val="en-GB"/>
        </w:rPr>
        <w:t>4</w:t>
      </w:r>
      <w:r w:rsidRPr="00B45944">
        <w:rPr>
          <w:rFonts w:ascii="Calibri Light" w:hAnsi="Calibri Light" w:cs="Calibri Light"/>
          <w:lang w:val="en-GB"/>
        </w:rPr>
        <w:t xml:space="preserve">). </w:t>
      </w:r>
    </w:p>
    <w:p w14:paraId="6DFC579B" w14:textId="44D783E0" w:rsidR="00392193" w:rsidRPr="00B45944" w:rsidRDefault="00392193" w:rsidP="00B45944">
      <w:pPr>
        <w:pStyle w:val="Default"/>
        <w:numPr>
          <w:ilvl w:val="1"/>
          <w:numId w:val="15"/>
        </w:numPr>
        <w:spacing w:line="360" w:lineRule="auto"/>
        <w:rPr>
          <w:rFonts w:ascii="Calibri Light" w:hAnsi="Calibri Light" w:cs="Calibri Light"/>
          <w:lang w:val="en-GB"/>
        </w:rPr>
      </w:pPr>
      <w:r w:rsidRPr="00B45944">
        <w:rPr>
          <w:rFonts w:ascii="Calibri Light" w:hAnsi="Calibri Light" w:cs="Calibri Light"/>
          <w:lang w:val="en-GB"/>
        </w:rPr>
        <w:lastRenderedPageBreak/>
        <w:t xml:space="preserve"> The registration lists will facilitate an effective path to fair sampling. </w:t>
      </w:r>
    </w:p>
    <w:p w14:paraId="1E25EDDA" w14:textId="04B9CCE6" w:rsidR="00392193" w:rsidRPr="00B45944" w:rsidRDefault="00392193" w:rsidP="00B45944">
      <w:pPr>
        <w:pStyle w:val="Default"/>
        <w:spacing w:line="360" w:lineRule="auto"/>
        <w:ind w:left="792"/>
        <w:rPr>
          <w:rFonts w:ascii="Calibri Light" w:hAnsi="Calibri Light" w:cs="Calibri Light"/>
          <w:lang w:val="en-GB"/>
        </w:rPr>
      </w:pPr>
    </w:p>
    <w:p w14:paraId="7B1FC173" w14:textId="77777777" w:rsidR="008D04C8" w:rsidRPr="00B45944" w:rsidRDefault="008D04C8" w:rsidP="008D04C8">
      <w:pPr>
        <w:pStyle w:val="Default"/>
        <w:spacing w:line="360" w:lineRule="auto"/>
        <w:rPr>
          <w:rFonts w:ascii="Calibri Light" w:hAnsi="Calibri Light" w:cs="Calibri Light"/>
          <w:lang w:val="en-GB"/>
        </w:rPr>
      </w:pPr>
    </w:p>
    <w:p w14:paraId="663E5FBB" w14:textId="33AB29BC" w:rsidR="00957F0D" w:rsidRPr="008D04C8" w:rsidRDefault="00957F0D" w:rsidP="00396740">
      <w:pPr>
        <w:pStyle w:val="Heading2"/>
        <w:numPr>
          <w:ilvl w:val="0"/>
          <w:numId w:val="15"/>
        </w:numPr>
        <w:spacing w:line="360" w:lineRule="auto"/>
        <w:jc w:val="left"/>
      </w:pPr>
      <w:bookmarkStart w:id="17" w:name="_Toc175666397"/>
      <w:r w:rsidRPr="008D04C8">
        <w:t xml:space="preserve">External </w:t>
      </w:r>
      <w:r w:rsidR="008D04C8">
        <w:t>Moderation</w:t>
      </w:r>
      <w:bookmarkEnd w:id="17"/>
    </w:p>
    <w:p w14:paraId="1EF7EE4F"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04B151D6"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23B101A4"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782181F9"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3EF89F40"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64AF5DE2" w14:textId="77777777" w:rsidR="003F1CA7" w:rsidRPr="003F1CA7" w:rsidRDefault="003F1CA7" w:rsidP="003F1CA7">
      <w:pPr>
        <w:pStyle w:val="ListParagraph"/>
        <w:numPr>
          <w:ilvl w:val="0"/>
          <w:numId w:val="16"/>
        </w:numPr>
        <w:autoSpaceDE w:val="0"/>
        <w:autoSpaceDN w:val="0"/>
        <w:adjustRightInd w:val="0"/>
        <w:spacing w:before="0" w:after="0"/>
        <w:contextualSpacing w:val="0"/>
        <w:jc w:val="left"/>
        <w:rPr>
          <w:rFonts w:eastAsiaTheme="minorHAnsi" w:cs="Calibri Light"/>
          <w:vanish/>
          <w:color w:val="000000"/>
          <w:szCs w:val="24"/>
          <w:lang w:eastAsia="en-US"/>
        </w:rPr>
      </w:pPr>
    </w:p>
    <w:p w14:paraId="6A6659DD" w14:textId="6302276D" w:rsidR="00392193" w:rsidRDefault="008D04C8" w:rsidP="003F1CA7">
      <w:pPr>
        <w:pStyle w:val="Default"/>
        <w:numPr>
          <w:ilvl w:val="1"/>
          <w:numId w:val="16"/>
        </w:numPr>
        <w:spacing w:line="360" w:lineRule="auto"/>
        <w:rPr>
          <w:rFonts w:ascii="Calibri Light" w:hAnsi="Calibri Light" w:cs="Calibri Light"/>
          <w:lang w:val="en-GB"/>
        </w:rPr>
      </w:pPr>
      <w:r>
        <w:rPr>
          <w:rFonts w:ascii="Calibri Light" w:hAnsi="Calibri Light" w:cs="Calibri Light"/>
          <w:lang w:val="en-GB"/>
        </w:rPr>
        <w:t xml:space="preserve">Assessments included </w:t>
      </w:r>
      <w:r w:rsidR="00392193">
        <w:rPr>
          <w:rFonts w:ascii="Calibri Light" w:hAnsi="Calibri Light" w:cs="Calibri Light"/>
          <w:lang w:val="en-GB"/>
        </w:rPr>
        <w:t>on the</w:t>
      </w:r>
      <w:r>
        <w:rPr>
          <w:rFonts w:ascii="Calibri Light" w:hAnsi="Calibri Light" w:cs="Calibri Light"/>
          <w:lang w:val="en-GB"/>
        </w:rPr>
        <w:t xml:space="preserve"> internal moderation should be sent to the external </w:t>
      </w:r>
      <w:r w:rsidR="00392193">
        <w:rPr>
          <w:rFonts w:ascii="Calibri Light" w:hAnsi="Calibri Light" w:cs="Calibri Light"/>
          <w:lang w:val="en-GB"/>
        </w:rPr>
        <w:t>moderator</w:t>
      </w:r>
      <w:r>
        <w:rPr>
          <w:rFonts w:ascii="Calibri Light" w:hAnsi="Calibri Light" w:cs="Calibri Light"/>
          <w:lang w:val="en-GB"/>
        </w:rPr>
        <w:t xml:space="preserve">.  In </w:t>
      </w:r>
      <w:r w:rsidR="00392193">
        <w:rPr>
          <w:rFonts w:ascii="Calibri Light" w:hAnsi="Calibri Light" w:cs="Calibri Light"/>
          <w:lang w:val="en-GB"/>
        </w:rPr>
        <w:t>addition,</w:t>
      </w:r>
      <w:r>
        <w:rPr>
          <w:rFonts w:ascii="Calibri Light" w:hAnsi="Calibri Light" w:cs="Calibri Light"/>
          <w:lang w:val="en-GB"/>
        </w:rPr>
        <w:t xml:space="preserve"> all second submissions that do not pass should be added to the sample</w:t>
      </w:r>
      <w:r w:rsidR="00392193">
        <w:rPr>
          <w:rFonts w:ascii="Calibri Light" w:hAnsi="Calibri Light" w:cs="Calibri Light"/>
          <w:lang w:val="en-GB"/>
        </w:rPr>
        <w:t xml:space="preserve"> for confirmation that learning outcomes have not been met on the second attempt</w:t>
      </w:r>
      <w:r>
        <w:rPr>
          <w:rFonts w:ascii="Calibri Light" w:hAnsi="Calibri Light" w:cs="Calibri Light"/>
          <w:lang w:val="en-GB"/>
        </w:rPr>
        <w:t xml:space="preserve">. </w:t>
      </w:r>
      <w:r w:rsidR="00957F0D" w:rsidRPr="008D04C8">
        <w:rPr>
          <w:rFonts w:ascii="Calibri Light" w:hAnsi="Calibri Light" w:cs="Calibri Light"/>
          <w:lang w:val="en-GB"/>
        </w:rPr>
        <w:t xml:space="preserve">The sampling plan </w:t>
      </w:r>
      <w:r>
        <w:rPr>
          <w:rFonts w:ascii="Calibri Light" w:hAnsi="Calibri Light" w:cs="Calibri Light"/>
          <w:lang w:val="en-GB"/>
        </w:rPr>
        <w:t>can</w:t>
      </w:r>
      <w:r w:rsidR="00957F0D" w:rsidRPr="008D04C8">
        <w:rPr>
          <w:rFonts w:ascii="Calibri Light" w:hAnsi="Calibri Light" w:cs="Calibri Light"/>
          <w:lang w:val="en-GB"/>
        </w:rPr>
        <w:t xml:space="preserve"> be revised when changes take place with </w:t>
      </w:r>
      <w:r>
        <w:rPr>
          <w:rFonts w:ascii="Calibri Light" w:hAnsi="Calibri Light" w:cs="Calibri Light"/>
          <w:lang w:val="en-GB"/>
        </w:rPr>
        <w:t>a</w:t>
      </w:r>
      <w:r w:rsidR="00957F0D" w:rsidRPr="008D04C8">
        <w:rPr>
          <w:rFonts w:ascii="Calibri Light" w:hAnsi="Calibri Light" w:cs="Calibri Light"/>
          <w:lang w:val="en-GB"/>
        </w:rPr>
        <w:t xml:space="preserve">ssessors or </w:t>
      </w:r>
      <w:r>
        <w:rPr>
          <w:rFonts w:ascii="Calibri Light" w:hAnsi="Calibri Light" w:cs="Calibri Light"/>
          <w:lang w:val="en-GB"/>
        </w:rPr>
        <w:t>learners</w:t>
      </w:r>
      <w:r w:rsidR="00957F0D" w:rsidRPr="008D04C8">
        <w:rPr>
          <w:rFonts w:ascii="Calibri Light" w:hAnsi="Calibri Light" w:cs="Calibri Light"/>
          <w:lang w:val="en-GB"/>
        </w:rPr>
        <w:t xml:space="preserve">. </w:t>
      </w:r>
      <w:r>
        <w:rPr>
          <w:rFonts w:ascii="Calibri Light" w:hAnsi="Calibri Light" w:cs="Calibri Light"/>
          <w:lang w:val="en-GB"/>
        </w:rPr>
        <w:t xml:space="preserve"> </w:t>
      </w:r>
    </w:p>
    <w:p w14:paraId="0DAE2123" w14:textId="120F03E5" w:rsidR="00957F0D" w:rsidRPr="008D04C8" w:rsidRDefault="008D04C8" w:rsidP="00392193">
      <w:pPr>
        <w:pStyle w:val="Default"/>
        <w:numPr>
          <w:ilvl w:val="1"/>
          <w:numId w:val="16"/>
        </w:numPr>
        <w:spacing w:line="360" w:lineRule="auto"/>
        <w:rPr>
          <w:rFonts w:ascii="Calibri Light" w:hAnsi="Calibri Light" w:cs="Calibri Light"/>
          <w:lang w:val="en-GB"/>
        </w:rPr>
      </w:pPr>
      <w:r>
        <w:rPr>
          <w:rFonts w:ascii="Calibri Light" w:hAnsi="Calibri Light" w:cs="Calibri Light"/>
          <w:lang w:val="en-GB"/>
        </w:rPr>
        <w:t xml:space="preserve">The </w:t>
      </w:r>
      <w:r w:rsidR="00392193">
        <w:rPr>
          <w:rFonts w:ascii="Calibri Light" w:hAnsi="Calibri Light" w:cs="Calibri Light"/>
          <w:lang w:val="en-GB"/>
        </w:rPr>
        <w:t>e</w:t>
      </w:r>
      <w:r w:rsidRPr="008D04C8">
        <w:rPr>
          <w:rFonts w:ascii="Calibri Light" w:hAnsi="Calibri Light" w:cs="Calibri Light"/>
          <w:lang w:val="en-GB"/>
        </w:rPr>
        <w:t xml:space="preserve">xternal </w:t>
      </w:r>
      <w:r w:rsidR="00392193">
        <w:rPr>
          <w:rFonts w:ascii="Calibri Light" w:hAnsi="Calibri Light" w:cs="Calibri Light"/>
          <w:lang w:val="en-GB"/>
        </w:rPr>
        <w:t xml:space="preserve">moderator </w:t>
      </w:r>
      <w:r w:rsidRPr="008D04C8">
        <w:rPr>
          <w:rFonts w:ascii="Calibri Light" w:hAnsi="Calibri Light" w:cs="Calibri Light"/>
          <w:lang w:val="en-GB"/>
        </w:rPr>
        <w:t>may establish their own sampling plan</w:t>
      </w:r>
      <w:r w:rsidR="00392193">
        <w:rPr>
          <w:rFonts w:ascii="Calibri Light" w:hAnsi="Calibri Light" w:cs="Calibri Light"/>
          <w:lang w:val="en-GB"/>
        </w:rPr>
        <w:t xml:space="preserve"> in agreement with the IQA</w:t>
      </w:r>
      <w:r w:rsidRPr="008D04C8">
        <w:rPr>
          <w:rFonts w:ascii="Calibri Light" w:hAnsi="Calibri Light" w:cs="Calibri Light"/>
          <w:lang w:val="en-GB"/>
        </w:rPr>
        <w:t xml:space="preserve">. </w:t>
      </w:r>
      <w:r w:rsidR="00392193">
        <w:rPr>
          <w:rFonts w:ascii="Calibri Light" w:hAnsi="Calibri Light" w:cs="Calibri Light"/>
          <w:lang w:val="en-GB"/>
        </w:rPr>
        <w:t xml:space="preserve">  </w:t>
      </w:r>
      <w:r w:rsidR="00957F0D" w:rsidRPr="008D04C8">
        <w:rPr>
          <w:rFonts w:ascii="Calibri Light" w:hAnsi="Calibri Light" w:cs="Calibri Light"/>
          <w:lang w:val="en-GB"/>
        </w:rPr>
        <w:t xml:space="preserve">Sample size </w:t>
      </w:r>
      <w:r w:rsidR="00392193">
        <w:rPr>
          <w:rFonts w:ascii="Calibri Light" w:hAnsi="Calibri Light" w:cs="Calibri Light"/>
          <w:lang w:val="en-GB"/>
        </w:rPr>
        <w:t>may</w:t>
      </w:r>
      <w:r w:rsidR="00957F0D" w:rsidRPr="008D04C8">
        <w:rPr>
          <w:rFonts w:ascii="Calibri Light" w:hAnsi="Calibri Light" w:cs="Calibri Light"/>
          <w:lang w:val="en-GB"/>
        </w:rPr>
        <w:t xml:space="preserve"> also be determined by the Qualification Quality Rating – Tariff allocated to every programme delivered by awarding bodies</w:t>
      </w:r>
      <w:r w:rsidR="00392193">
        <w:rPr>
          <w:rFonts w:ascii="Calibri Light" w:hAnsi="Calibri Light" w:cs="Calibri Light"/>
          <w:lang w:val="en-GB"/>
        </w:rPr>
        <w:t>.</w:t>
      </w:r>
    </w:p>
    <w:p w14:paraId="6BC6786F" w14:textId="30BBF3BA" w:rsidR="00410324" w:rsidRDefault="00392193" w:rsidP="00392193">
      <w:pPr>
        <w:pStyle w:val="Default"/>
        <w:numPr>
          <w:ilvl w:val="1"/>
          <w:numId w:val="16"/>
        </w:numPr>
        <w:spacing w:line="360" w:lineRule="auto"/>
        <w:rPr>
          <w:rFonts w:ascii="Calibri Light" w:hAnsi="Calibri Light" w:cs="Calibri Light"/>
          <w:lang w:val="en-GB"/>
        </w:rPr>
      </w:pPr>
      <w:r>
        <w:rPr>
          <w:rFonts w:ascii="Calibri Light" w:hAnsi="Calibri Light" w:cs="Calibri Light"/>
          <w:lang w:val="en-GB"/>
        </w:rPr>
        <w:t>A</w:t>
      </w:r>
      <w:r w:rsidR="00957F0D" w:rsidRPr="00392193">
        <w:rPr>
          <w:rFonts w:ascii="Calibri Light" w:hAnsi="Calibri Light" w:cs="Calibri Light"/>
          <w:lang w:val="en-GB"/>
        </w:rPr>
        <w:t xml:space="preserve"> central record of approvals/comments should also be kept.</w:t>
      </w:r>
    </w:p>
    <w:p w14:paraId="02638557" w14:textId="77777777" w:rsidR="00392193" w:rsidRPr="00392193" w:rsidRDefault="00392193" w:rsidP="00392193">
      <w:pPr>
        <w:pStyle w:val="Default"/>
        <w:spacing w:line="360" w:lineRule="auto"/>
        <w:rPr>
          <w:rFonts w:ascii="Calibri Light" w:hAnsi="Calibri Light" w:cs="Calibri Light"/>
          <w:lang w:val="en-GB"/>
        </w:rPr>
      </w:pPr>
    </w:p>
    <w:p w14:paraId="4E9B5084" w14:textId="6FADDDD6" w:rsidR="004855A3" w:rsidRPr="000A70D1" w:rsidRDefault="000A70D1" w:rsidP="003F1CA7">
      <w:pPr>
        <w:pStyle w:val="Heading2"/>
        <w:numPr>
          <w:ilvl w:val="0"/>
          <w:numId w:val="29"/>
        </w:numPr>
        <w:spacing w:line="360" w:lineRule="auto"/>
        <w:jc w:val="left"/>
      </w:pPr>
      <w:bookmarkStart w:id="18" w:name="_Toc175666398"/>
      <w:r>
        <w:t>Tutor/</w:t>
      </w:r>
      <w:r w:rsidR="00B5497C" w:rsidRPr="000A70D1">
        <w:t>Assessor Observations</w:t>
      </w:r>
      <w:bookmarkEnd w:id="18"/>
    </w:p>
    <w:p w14:paraId="3F5B83F0" w14:textId="77777777" w:rsidR="003F1CA7" w:rsidRPr="003F1CA7" w:rsidRDefault="003F1CA7" w:rsidP="003F1CA7">
      <w:pPr>
        <w:pStyle w:val="ListParagraph"/>
        <w:numPr>
          <w:ilvl w:val="0"/>
          <w:numId w:val="19"/>
        </w:numPr>
        <w:tabs>
          <w:tab w:val="left" w:pos="1710"/>
        </w:tabs>
        <w:rPr>
          <w:rFonts w:cstheme="minorHAnsi"/>
          <w:vanish/>
        </w:rPr>
      </w:pPr>
    </w:p>
    <w:p w14:paraId="45D6AC6C" w14:textId="77777777" w:rsidR="003F1CA7" w:rsidRPr="003F1CA7" w:rsidRDefault="003F1CA7" w:rsidP="003F1CA7">
      <w:pPr>
        <w:pStyle w:val="ListParagraph"/>
        <w:numPr>
          <w:ilvl w:val="0"/>
          <w:numId w:val="19"/>
        </w:numPr>
        <w:tabs>
          <w:tab w:val="left" w:pos="1710"/>
        </w:tabs>
        <w:rPr>
          <w:rFonts w:cstheme="minorHAnsi"/>
          <w:vanish/>
        </w:rPr>
      </w:pPr>
    </w:p>
    <w:p w14:paraId="6B4FB200" w14:textId="77777777" w:rsidR="003F1CA7" w:rsidRPr="003F1CA7" w:rsidRDefault="003F1CA7" w:rsidP="003F1CA7">
      <w:pPr>
        <w:pStyle w:val="ListParagraph"/>
        <w:numPr>
          <w:ilvl w:val="0"/>
          <w:numId w:val="19"/>
        </w:numPr>
        <w:tabs>
          <w:tab w:val="left" w:pos="1710"/>
        </w:tabs>
        <w:rPr>
          <w:rFonts w:cstheme="minorHAnsi"/>
          <w:vanish/>
        </w:rPr>
      </w:pPr>
    </w:p>
    <w:p w14:paraId="4303DC0D" w14:textId="77777777" w:rsidR="003F1CA7" w:rsidRPr="003F1CA7" w:rsidRDefault="003F1CA7" w:rsidP="003F1CA7">
      <w:pPr>
        <w:pStyle w:val="ListParagraph"/>
        <w:numPr>
          <w:ilvl w:val="0"/>
          <w:numId w:val="19"/>
        </w:numPr>
        <w:tabs>
          <w:tab w:val="left" w:pos="1710"/>
        </w:tabs>
        <w:rPr>
          <w:rFonts w:cstheme="minorHAnsi"/>
          <w:vanish/>
        </w:rPr>
      </w:pPr>
    </w:p>
    <w:p w14:paraId="3D60BC6F" w14:textId="77777777" w:rsidR="003F1CA7" w:rsidRPr="003F1CA7" w:rsidRDefault="003F1CA7" w:rsidP="003F1CA7">
      <w:pPr>
        <w:pStyle w:val="ListParagraph"/>
        <w:numPr>
          <w:ilvl w:val="0"/>
          <w:numId w:val="19"/>
        </w:numPr>
        <w:tabs>
          <w:tab w:val="left" w:pos="1710"/>
        </w:tabs>
        <w:rPr>
          <w:rFonts w:cstheme="minorHAnsi"/>
          <w:vanish/>
        </w:rPr>
      </w:pPr>
    </w:p>
    <w:p w14:paraId="333618D9" w14:textId="77777777" w:rsidR="003F1CA7" w:rsidRPr="003F1CA7" w:rsidRDefault="003F1CA7" w:rsidP="003F1CA7">
      <w:pPr>
        <w:pStyle w:val="ListParagraph"/>
        <w:numPr>
          <w:ilvl w:val="0"/>
          <w:numId w:val="19"/>
        </w:numPr>
        <w:tabs>
          <w:tab w:val="left" w:pos="1710"/>
        </w:tabs>
        <w:rPr>
          <w:rFonts w:cstheme="minorHAnsi"/>
          <w:vanish/>
        </w:rPr>
      </w:pPr>
    </w:p>
    <w:p w14:paraId="4114B532" w14:textId="77777777" w:rsidR="003F1CA7" w:rsidRPr="003F1CA7" w:rsidRDefault="003F1CA7" w:rsidP="003F1CA7">
      <w:pPr>
        <w:pStyle w:val="ListParagraph"/>
        <w:numPr>
          <w:ilvl w:val="0"/>
          <w:numId w:val="19"/>
        </w:numPr>
        <w:tabs>
          <w:tab w:val="left" w:pos="1710"/>
        </w:tabs>
        <w:rPr>
          <w:rFonts w:cstheme="minorHAnsi"/>
          <w:vanish/>
        </w:rPr>
      </w:pPr>
    </w:p>
    <w:p w14:paraId="1E5511C1" w14:textId="3D6404B0" w:rsidR="00B25E7C" w:rsidRPr="000A70D1" w:rsidRDefault="00B25E7C" w:rsidP="003F1CA7">
      <w:pPr>
        <w:pStyle w:val="ListParagraph"/>
        <w:numPr>
          <w:ilvl w:val="1"/>
          <w:numId w:val="19"/>
        </w:numPr>
        <w:tabs>
          <w:tab w:val="left" w:pos="1710"/>
        </w:tabs>
        <w:rPr>
          <w:lang w:val="en-US"/>
        </w:rPr>
      </w:pPr>
      <w:r w:rsidRPr="000A70D1">
        <w:rPr>
          <w:rFonts w:cstheme="minorHAnsi"/>
        </w:rPr>
        <w:t xml:space="preserve">The internal quality assurance sampling involves reviewing the quality of </w:t>
      </w:r>
      <w:r>
        <w:rPr>
          <w:rFonts w:cstheme="minorHAnsi"/>
        </w:rPr>
        <w:t>tutor/</w:t>
      </w:r>
      <w:r w:rsidRPr="000A70D1">
        <w:rPr>
          <w:rFonts w:cstheme="minorHAnsi"/>
        </w:rPr>
        <w:t xml:space="preserve">assessor judgements at both formative and summative stages. This includes reviewing </w:t>
      </w:r>
      <w:r>
        <w:rPr>
          <w:rFonts w:cstheme="minorHAnsi"/>
        </w:rPr>
        <w:t>learner</w:t>
      </w:r>
      <w:r w:rsidRPr="000A70D1">
        <w:rPr>
          <w:rFonts w:cstheme="minorHAnsi"/>
        </w:rPr>
        <w:t xml:space="preserve"> portfolios during delivery and before decisions have been made on any unit and learner feedback has been given. It will include checking the planning, review and feedback given to </w:t>
      </w:r>
      <w:r>
        <w:rPr>
          <w:rFonts w:cstheme="minorHAnsi"/>
        </w:rPr>
        <w:t>learners</w:t>
      </w:r>
      <w:r w:rsidRPr="000A70D1">
        <w:rPr>
          <w:rFonts w:cstheme="minorHAnsi"/>
        </w:rPr>
        <w:t xml:space="preserve"> by assessors and will enable the IQA to evaluate the quality of formative guidance on assessment and to pick up any problems at an early stage. It will also highlight individual assessor needs which in turn may be used to develop the assessment team as a whole and brought up in future standardisation meetings. </w:t>
      </w:r>
    </w:p>
    <w:p w14:paraId="3BC34933" w14:textId="3E09DE30" w:rsidR="00A61F1F" w:rsidRDefault="00B25E7C" w:rsidP="00A61F1F">
      <w:pPr>
        <w:pStyle w:val="ListParagraph"/>
        <w:numPr>
          <w:ilvl w:val="1"/>
          <w:numId w:val="19"/>
        </w:numPr>
        <w:tabs>
          <w:tab w:val="left" w:pos="1710"/>
        </w:tabs>
        <w:rPr>
          <w:rFonts w:cs="Calibri Light"/>
          <w:szCs w:val="24"/>
        </w:rPr>
      </w:pPr>
      <w:r>
        <w:rPr>
          <w:rFonts w:cs="Calibri Light"/>
          <w:szCs w:val="24"/>
        </w:rPr>
        <w:t>Tutor/assessor observations should be p</w:t>
      </w:r>
      <w:r w:rsidR="00B5497C" w:rsidRPr="008D04C8">
        <w:rPr>
          <w:rFonts w:cs="Calibri Light"/>
          <w:szCs w:val="24"/>
        </w:rPr>
        <w:t xml:space="preserve">lanned for </w:t>
      </w:r>
      <w:r w:rsidR="00A61F1F">
        <w:rPr>
          <w:rFonts w:cs="Calibri Light"/>
          <w:szCs w:val="24"/>
        </w:rPr>
        <w:t xml:space="preserve">once a </w:t>
      </w:r>
      <w:r w:rsidR="00B5497C" w:rsidRPr="008D04C8">
        <w:rPr>
          <w:rFonts w:cs="Calibri Light"/>
          <w:szCs w:val="24"/>
        </w:rPr>
        <w:t>year unless</w:t>
      </w:r>
      <w:r w:rsidR="00A61F1F">
        <w:rPr>
          <w:rFonts w:cs="Calibri Light"/>
          <w:szCs w:val="24"/>
        </w:rPr>
        <w:t xml:space="preserve"> it is felt following this review that repeat observations are required. A feedback report should be provided to the tutor/assessor with appropriate recommendations for development.  Where development needs are identified during an observation or formal discussion, an action plan should be developed in collaboration with </w:t>
      </w:r>
      <w:r w:rsidR="00A61F1F">
        <w:rPr>
          <w:rFonts w:cs="Calibri Light"/>
          <w:szCs w:val="24"/>
        </w:rPr>
        <w:lastRenderedPageBreak/>
        <w:t xml:space="preserve">the tutor/assessor, and/or an IQA/member of the management team. </w:t>
      </w:r>
      <w:r w:rsidR="000A70D1">
        <w:rPr>
          <w:rFonts w:cs="Calibri Light"/>
          <w:szCs w:val="24"/>
        </w:rPr>
        <w:t>Both Chequer’s Academy and the tutor/assessor should receive a copy of the proforma.  This can be used to facilitate appraisals</w:t>
      </w:r>
      <w:r w:rsidR="00A61F1F">
        <w:rPr>
          <w:rFonts w:cs="Calibri Light"/>
          <w:szCs w:val="24"/>
        </w:rPr>
        <w:t>.</w:t>
      </w:r>
    </w:p>
    <w:p w14:paraId="4EA7E2F8" w14:textId="0306A11D" w:rsidR="00392193" w:rsidRPr="00A61F1F" w:rsidRDefault="00A61F1F" w:rsidP="00A61F1F">
      <w:pPr>
        <w:pStyle w:val="ListParagraph"/>
        <w:numPr>
          <w:ilvl w:val="1"/>
          <w:numId w:val="19"/>
        </w:numPr>
        <w:tabs>
          <w:tab w:val="left" w:pos="1710"/>
        </w:tabs>
        <w:rPr>
          <w:rFonts w:cs="Calibri Light"/>
          <w:szCs w:val="24"/>
        </w:rPr>
      </w:pPr>
      <w:r w:rsidRPr="00396740">
        <w:rPr>
          <w:rFonts w:cs="Calibri Light"/>
          <w:szCs w:val="24"/>
        </w:rPr>
        <w:t xml:space="preserve">The observations will be completed at various points during the year by either a qualified peer or an IQA. </w:t>
      </w:r>
    </w:p>
    <w:p w14:paraId="55E6C6F8" w14:textId="1006EA2D" w:rsidR="000A70D1" w:rsidRDefault="00B5497C" w:rsidP="00396740">
      <w:pPr>
        <w:pStyle w:val="ListParagraph"/>
        <w:numPr>
          <w:ilvl w:val="1"/>
          <w:numId w:val="19"/>
        </w:numPr>
        <w:tabs>
          <w:tab w:val="left" w:pos="1710"/>
        </w:tabs>
        <w:rPr>
          <w:rFonts w:cs="Calibri Light"/>
          <w:szCs w:val="24"/>
        </w:rPr>
      </w:pPr>
      <w:r w:rsidRPr="008D04C8">
        <w:rPr>
          <w:rFonts w:cs="Calibri Light"/>
          <w:szCs w:val="24"/>
        </w:rPr>
        <w:t xml:space="preserve">Assessors/Tutors </w:t>
      </w:r>
      <w:r w:rsidR="000A70D1">
        <w:rPr>
          <w:rFonts w:cs="Calibri Light"/>
          <w:szCs w:val="24"/>
        </w:rPr>
        <w:t>should</w:t>
      </w:r>
      <w:r w:rsidRPr="008D04C8">
        <w:rPr>
          <w:rFonts w:cs="Calibri Light"/>
          <w:szCs w:val="24"/>
        </w:rPr>
        <w:t xml:space="preserve"> be provided with Awarding Body course specification, </w:t>
      </w:r>
      <w:r w:rsidR="00392193">
        <w:rPr>
          <w:rFonts w:cs="Calibri Light"/>
          <w:szCs w:val="24"/>
        </w:rPr>
        <w:t>s</w:t>
      </w:r>
      <w:r w:rsidRPr="008D04C8">
        <w:rPr>
          <w:rFonts w:cs="Calibri Light"/>
          <w:szCs w:val="24"/>
        </w:rPr>
        <w:t xml:space="preserve">chemes of work, </w:t>
      </w:r>
      <w:r w:rsidR="00392193">
        <w:rPr>
          <w:rFonts w:cs="Calibri Light"/>
          <w:szCs w:val="24"/>
        </w:rPr>
        <w:t>l</w:t>
      </w:r>
      <w:r w:rsidRPr="008D04C8">
        <w:rPr>
          <w:rFonts w:cs="Calibri Light"/>
          <w:szCs w:val="24"/>
        </w:rPr>
        <w:t xml:space="preserve">esson plans, </w:t>
      </w:r>
      <w:r w:rsidR="00392193">
        <w:rPr>
          <w:rFonts w:cs="Calibri Light"/>
          <w:szCs w:val="24"/>
        </w:rPr>
        <w:t>a</w:t>
      </w:r>
      <w:r w:rsidRPr="008D04C8">
        <w:rPr>
          <w:rFonts w:cs="Calibri Light"/>
          <w:szCs w:val="24"/>
        </w:rPr>
        <w:t xml:space="preserve">ction </w:t>
      </w:r>
      <w:r w:rsidR="00392193">
        <w:rPr>
          <w:rFonts w:cs="Calibri Light"/>
          <w:szCs w:val="24"/>
        </w:rPr>
        <w:t>p</w:t>
      </w:r>
      <w:r w:rsidRPr="008D04C8">
        <w:rPr>
          <w:rFonts w:cs="Calibri Light"/>
          <w:szCs w:val="24"/>
        </w:rPr>
        <w:t xml:space="preserve">lans, </w:t>
      </w:r>
      <w:r w:rsidR="00392193">
        <w:rPr>
          <w:rFonts w:cs="Calibri Light"/>
          <w:szCs w:val="24"/>
        </w:rPr>
        <w:t>c</w:t>
      </w:r>
      <w:r w:rsidRPr="008D04C8">
        <w:rPr>
          <w:rFonts w:cs="Calibri Light"/>
          <w:szCs w:val="24"/>
        </w:rPr>
        <w:t xml:space="preserve">ourse feedback forms, </w:t>
      </w:r>
      <w:r w:rsidR="000A70D1">
        <w:rPr>
          <w:rFonts w:cs="Calibri Light"/>
          <w:szCs w:val="24"/>
        </w:rPr>
        <w:t>and t</w:t>
      </w:r>
      <w:r w:rsidRPr="008D04C8">
        <w:rPr>
          <w:rFonts w:cs="Calibri Light"/>
          <w:szCs w:val="24"/>
        </w:rPr>
        <w:t xml:space="preserve">eaching and </w:t>
      </w:r>
      <w:r w:rsidR="000A70D1">
        <w:rPr>
          <w:rFonts w:cs="Calibri Light"/>
          <w:szCs w:val="24"/>
        </w:rPr>
        <w:t>l</w:t>
      </w:r>
      <w:r w:rsidRPr="008D04C8">
        <w:rPr>
          <w:rFonts w:cs="Calibri Light"/>
          <w:szCs w:val="24"/>
        </w:rPr>
        <w:t xml:space="preserve">earning materials. </w:t>
      </w:r>
    </w:p>
    <w:p w14:paraId="4E74037B" w14:textId="04DC05A3" w:rsidR="00B5497C" w:rsidRPr="00396740" w:rsidRDefault="00B5497C" w:rsidP="00396740">
      <w:pPr>
        <w:pStyle w:val="ListParagraph"/>
        <w:numPr>
          <w:ilvl w:val="1"/>
          <w:numId w:val="19"/>
        </w:numPr>
        <w:tabs>
          <w:tab w:val="left" w:pos="1710"/>
        </w:tabs>
        <w:rPr>
          <w:rFonts w:cs="Calibri Light"/>
          <w:szCs w:val="24"/>
        </w:rPr>
      </w:pPr>
      <w:r w:rsidRPr="00396740">
        <w:rPr>
          <w:rFonts w:cs="Calibri Light"/>
          <w:szCs w:val="24"/>
        </w:rPr>
        <w:t xml:space="preserve">This </w:t>
      </w:r>
      <w:r w:rsidR="00396740" w:rsidRPr="00396740">
        <w:rPr>
          <w:rFonts w:cs="Calibri Light"/>
          <w:szCs w:val="24"/>
        </w:rPr>
        <w:t>policy</w:t>
      </w:r>
      <w:r w:rsidRPr="00396740">
        <w:rPr>
          <w:rFonts w:cs="Calibri Light"/>
          <w:szCs w:val="24"/>
        </w:rPr>
        <w:t xml:space="preserve"> </w:t>
      </w:r>
      <w:r w:rsidR="00396740" w:rsidRPr="00396740">
        <w:rPr>
          <w:rFonts w:cs="Calibri Light"/>
          <w:szCs w:val="24"/>
        </w:rPr>
        <w:t xml:space="preserve">will be available to </w:t>
      </w:r>
      <w:r w:rsidRPr="00396740">
        <w:rPr>
          <w:rFonts w:cs="Calibri Light"/>
          <w:szCs w:val="24"/>
        </w:rPr>
        <w:t xml:space="preserve">all awarding </w:t>
      </w:r>
      <w:r w:rsidR="00396740" w:rsidRPr="00396740">
        <w:rPr>
          <w:rFonts w:cs="Calibri Light"/>
          <w:szCs w:val="24"/>
        </w:rPr>
        <w:t xml:space="preserve">bodies and </w:t>
      </w:r>
      <w:r w:rsidRPr="00396740">
        <w:rPr>
          <w:rFonts w:cs="Calibri Light"/>
          <w:szCs w:val="24"/>
        </w:rPr>
        <w:t>external verifiers in order that they can establish their external quality assurance sampling plan prior to any Centre visit or annual review</w:t>
      </w:r>
      <w:r w:rsidR="00396740" w:rsidRPr="00396740">
        <w:rPr>
          <w:rFonts w:cs="Calibri Light"/>
          <w:szCs w:val="24"/>
        </w:rPr>
        <w:t>.</w:t>
      </w:r>
    </w:p>
    <w:p w14:paraId="14BAD4F8" w14:textId="77777777" w:rsidR="00396740" w:rsidRDefault="00396740" w:rsidP="00396740">
      <w:pPr>
        <w:pStyle w:val="Default"/>
        <w:ind w:left="360"/>
        <w:rPr>
          <w:rFonts w:asciiTheme="minorHAnsi" w:hAnsiTheme="minorHAnsi" w:cstheme="minorHAnsi"/>
          <w:sz w:val="22"/>
          <w:szCs w:val="22"/>
          <w:lang w:val="en-GB"/>
        </w:rPr>
      </w:pPr>
    </w:p>
    <w:p w14:paraId="556EAFA5" w14:textId="77777777" w:rsidR="006B17CD" w:rsidRPr="006B17CD" w:rsidRDefault="006B17CD" w:rsidP="00B45944">
      <w:pPr>
        <w:pStyle w:val="Heading2"/>
        <w:numPr>
          <w:ilvl w:val="0"/>
          <w:numId w:val="19"/>
        </w:numPr>
        <w:jc w:val="left"/>
      </w:pPr>
      <w:bookmarkStart w:id="19" w:name="_Toc175666399"/>
      <w:r w:rsidRPr="006B17CD">
        <w:t>Invigilator Assurance</w:t>
      </w:r>
      <w:bookmarkEnd w:id="19"/>
    </w:p>
    <w:p w14:paraId="66F103C4" w14:textId="77777777" w:rsidR="003F1CA7" w:rsidRPr="003F1CA7" w:rsidRDefault="003F1CA7" w:rsidP="003F1CA7">
      <w:pPr>
        <w:pStyle w:val="ListParagraph"/>
        <w:numPr>
          <w:ilvl w:val="0"/>
          <w:numId w:val="21"/>
        </w:numPr>
        <w:rPr>
          <w:rFonts w:cstheme="minorHAnsi"/>
          <w:bCs/>
          <w:vanish/>
        </w:rPr>
      </w:pPr>
    </w:p>
    <w:p w14:paraId="3EA39847" w14:textId="77777777" w:rsidR="003F1CA7" w:rsidRPr="003F1CA7" w:rsidRDefault="003F1CA7" w:rsidP="003F1CA7">
      <w:pPr>
        <w:pStyle w:val="ListParagraph"/>
        <w:numPr>
          <w:ilvl w:val="0"/>
          <w:numId w:val="21"/>
        </w:numPr>
        <w:rPr>
          <w:rFonts w:cstheme="minorHAnsi"/>
          <w:bCs/>
          <w:vanish/>
        </w:rPr>
      </w:pPr>
    </w:p>
    <w:p w14:paraId="4E13ABF2" w14:textId="77777777" w:rsidR="003F1CA7" w:rsidRPr="003F1CA7" w:rsidRDefault="003F1CA7" w:rsidP="003F1CA7">
      <w:pPr>
        <w:pStyle w:val="ListParagraph"/>
        <w:numPr>
          <w:ilvl w:val="0"/>
          <w:numId w:val="21"/>
        </w:numPr>
        <w:rPr>
          <w:rFonts w:cstheme="minorHAnsi"/>
          <w:bCs/>
          <w:vanish/>
        </w:rPr>
      </w:pPr>
    </w:p>
    <w:p w14:paraId="2C533D0E" w14:textId="77777777" w:rsidR="003F1CA7" w:rsidRPr="003F1CA7" w:rsidRDefault="003F1CA7" w:rsidP="003F1CA7">
      <w:pPr>
        <w:pStyle w:val="ListParagraph"/>
        <w:numPr>
          <w:ilvl w:val="0"/>
          <w:numId w:val="21"/>
        </w:numPr>
        <w:rPr>
          <w:rFonts w:cstheme="minorHAnsi"/>
          <w:bCs/>
          <w:vanish/>
        </w:rPr>
      </w:pPr>
    </w:p>
    <w:p w14:paraId="6BE58528" w14:textId="77777777" w:rsidR="003F1CA7" w:rsidRPr="003F1CA7" w:rsidRDefault="003F1CA7" w:rsidP="003F1CA7">
      <w:pPr>
        <w:pStyle w:val="ListParagraph"/>
        <w:numPr>
          <w:ilvl w:val="0"/>
          <w:numId w:val="21"/>
        </w:numPr>
        <w:rPr>
          <w:rFonts w:cstheme="minorHAnsi"/>
          <w:bCs/>
          <w:vanish/>
        </w:rPr>
      </w:pPr>
    </w:p>
    <w:p w14:paraId="2432FEC6" w14:textId="77777777" w:rsidR="003F1CA7" w:rsidRPr="003F1CA7" w:rsidRDefault="003F1CA7" w:rsidP="003F1CA7">
      <w:pPr>
        <w:pStyle w:val="ListParagraph"/>
        <w:numPr>
          <w:ilvl w:val="0"/>
          <w:numId w:val="21"/>
        </w:numPr>
        <w:rPr>
          <w:rFonts w:cstheme="minorHAnsi"/>
          <w:bCs/>
          <w:vanish/>
        </w:rPr>
      </w:pPr>
    </w:p>
    <w:p w14:paraId="58B9E67A" w14:textId="77777777" w:rsidR="003F1CA7" w:rsidRPr="003F1CA7" w:rsidRDefault="003F1CA7" w:rsidP="003F1CA7">
      <w:pPr>
        <w:pStyle w:val="ListParagraph"/>
        <w:numPr>
          <w:ilvl w:val="0"/>
          <w:numId w:val="21"/>
        </w:numPr>
        <w:rPr>
          <w:rFonts w:cstheme="minorHAnsi"/>
          <w:bCs/>
          <w:vanish/>
        </w:rPr>
      </w:pPr>
    </w:p>
    <w:p w14:paraId="178542D2" w14:textId="77777777" w:rsidR="003F1CA7" w:rsidRPr="003F1CA7" w:rsidRDefault="003F1CA7" w:rsidP="003F1CA7">
      <w:pPr>
        <w:pStyle w:val="ListParagraph"/>
        <w:numPr>
          <w:ilvl w:val="0"/>
          <w:numId w:val="21"/>
        </w:numPr>
        <w:rPr>
          <w:rFonts w:cstheme="minorHAnsi"/>
          <w:bCs/>
          <w:vanish/>
        </w:rPr>
      </w:pPr>
    </w:p>
    <w:p w14:paraId="67367E68" w14:textId="6ECBB254" w:rsidR="006B17CD" w:rsidRPr="006B17CD" w:rsidRDefault="006B17CD" w:rsidP="003F1CA7">
      <w:pPr>
        <w:pStyle w:val="ListParagraph"/>
        <w:numPr>
          <w:ilvl w:val="1"/>
          <w:numId w:val="21"/>
        </w:numPr>
        <w:rPr>
          <w:rFonts w:cstheme="minorHAnsi"/>
          <w:bCs/>
        </w:rPr>
      </w:pPr>
      <w:r w:rsidRPr="006B17CD">
        <w:rPr>
          <w:rFonts w:cstheme="minorHAnsi"/>
          <w:bCs/>
        </w:rPr>
        <w:t>As a minimum, the Centre will ensure:</w:t>
      </w:r>
    </w:p>
    <w:p w14:paraId="309C370C" w14:textId="46F9F2B6" w:rsidR="006B17CD" w:rsidRPr="00396740" w:rsidRDefault="006B17CD" w:rsidP="00396740">
      <w:pPr>
        <w:pStyle w:val="ListParagraph"/>
        <w:numPr>
          <w:ilvl w:val="0"/>
          <w:numId w:val="22"/>
        </w:numPr>
        <w:rPr>
          <w:rFonts w:cstheme="minorHAnsi"/>
          <w:bCs/>
        </w:rPr>
      </w:pPr>
      <w:r w:rsidRPr="00396740">
        <w:rPr>
          <w:rFonts w:cstheme="minorHAnsi"/>
          <w:bCs/>
        </w:rPr>
        <w:t>All new Invigilators complete relevant training</w:t>
      </w:r>
    </w:p>
    <w:p w14:paraId="1FEBE5A3" w14:textId="0F426FF6" w:rsidR="006B17CD" w:rsidRPr="00396740" w:rsidRDefault="006B17CD" w:rsidP="00396740">
      <w:pPr>
        <w:pStyle w:val="ListParagraph"/>
        <w:numPr>
          <w:ilvl w:val="0"/>
          <w:numId w:val="22"/>
        </w:numPr>
        <w:rPr>
          <w:rFonts w:cstheme="minorHAnsi"/>
          <w:bCs/>
        </w:rPr>
      </w:pPr>
      <w:r w:rsidRPr="00396740">
        <w:rPr>
          <w:rFonts w:cstheme="minorHAnsi"/>
          <w:bCs/>
        </w:rPr>
        <w:t>All Invigilators are observed at least once per calendar year.</w:t>
      </w:r>
    </w:p>
    <w:p w14:paraId="37D5738F" w14:textId="77777777" w:rsidR="006B17CD" w:rsidRPr="006B17CD" w:rsidRDefault="006B17CD" w:rsidP="00396740">
      <w:pPr>
        <w:pStyle w:val="ListParagraph"/>
        <w:numPr>
          <w:ilvl w:val="1"/>
          <w:numId w:val="21"/>
        </w:numPr>
        <w:rPr>
          <w:rFonts w:cstheme="minorHAnsi"/>
          <w:bCs/>
        </w:rPr>
      </w:pPr>
      <w:r w:rsidRPr="006B17CD">
        <w:rPr>
          <w:rFonts w:cstheme="minorHAnsi"/>
          <w:bCs/>
        </w:rPr>
        <w:t>To document the quality assurance of invigilation, the centre will:</w:t>
      </w:r>
    </w:p>
    <w:p w14:paraId="26CD10B7" w14:textId="77777777" w:rsidR="00B45944" w:rsidRDefault="006B17CD" w:rsidP="00B45944">
      <w:pPr>
        <w:pStyle w:val="ListParagraph"/>
        <w:numPr>
          <w:ilvl w:val="0"/>
          <w:numId w:val="23"/>
        </w:numPr>
        <w:rPr>
          <w:rFonts w:cstheme="minorHAnsi"/>
          <w:bCs/>
        </w:rPr>
      </w:pPr>
      <w:r w:rsidRPr="006B17CD">
        <w:rPr>
          <w:rFonts w:cstheme="minorHAnsi"/>
          <w:bCs/>
        </w:rPr>
        <w:t>Ensure the observations are completed by a Centre representative who is registered with the awarding organisation</w:t>
      </w:r>
    </w:p>
    <w:p w14:paraId="4603546D" w14:textId="2406F414" w:rsidR="006B17CD" w:rsidRPr="00B45944" w:rsidRDefault="006B17CD" w:rsidP="00B45944">
      <w:pPr>
        <w:pStyle w:val="ListParagraph"/>
        <w:numPr>
          <w:ilvl w:val="0"/>
          <w:numId w:val="23"/>
        </w:numPr>
        <w:rPr>
          <w:rFonts w:cstheme="minorHAnsi"/>
          <w:bCs/>
        </w:rPr>
      </w:pPr>
      <w:r w:rsidRPr="00B45944">
        <w:rPr>
          <w:rFonts w:cstheme="minorHAnsi"/>
          <w:bCs/>
        </w:rPr>
        <w:t>Ensure the observer observes the whole test session</w:t>
      </w:r>
    </w:p>
    <w:p w14:paraId="08CAB7B6" w14:textId="405A9539" w:rsidR="006B17CD" w:rsidRPr="006B17CD" w:rsidRDefault="006B17CD" w:rsidP="00B45944">
      <w:pPr>
        <w:pStyle w:val="ListParagraph"/>
        <w:numPr>
          <w:ilvl w:val="0"/>
          <w:numId w:val="23"/>
        </w:numPr>
        <w:rPr>
          <w:rFonts w:cstheme="minorHAnsi"/>
          <w:bCs/>
        </w:rPr>
      </w:pPr>
      <w:r w:rsidRPr="006B17CD">
        <w:rPr>
          <w:rFonts w:cstheme="minorHAnsi"/>
          <w:bCs/>
        </w:rPr>
        <w:t>Ensure the Invigilator Observation Reports are completed and signed at the time of the observation</w:t>
      </w:r>
    </w:p>
    <w:p w14:paraId="63F679FC" w14:textId="32380E03" w:rsidR="006B17CD" w:rsidRPr="006B17CD" w:rsidRDefault="006B17CD" w:rsidP="00B45944">
      <w:pPr>
        <w:pStyle w:val="ListParagraph"/>
        <w:numPr>
          <w:ilvl w:val="0"/>
          <w:numId w:val="23"/>
        </w:numPr>
        <w:rPr>
          <w:rFonts w:cstheme="minorHAnsi"/>
          <w:bCs/>
        </w:rPr>
      </w:pPr>
      <w:r w:rsidRPr="006B17CD">
        <w:rPr>
          <w:rFonts w:cstheme="minorHAnsi"/>
          <w:bCs/>
        </w:rPr>
        <w:t xml:space="preserve">Retain the reports </w:t>
      </w:r>
    </w:p>
    <w:p w14:paraId="01B2B395" w14:textId="77777777" w:rsidR="006B17CD" w:rsidRPr="006B17CD" w:rsidRDefault="006B17CD" w:rsidP="00396740">
      <w:pPr>
        <w:pStyle w:val="ListParagraph"/>
        <w:numPr>
          <w:ilvl w:val="1"/>
          <w:numId w:val="21"/>
        </w:numPr>
        <w:rPr>
          <w:rFonts w:cstheme="minorHAnsi"/>
          <w:bCs/>
        </w:rPr>
      </w:pPr>
      <w:r w:rsidRPr="006B17CD">
        <w:rPr>
          <w:rFonts w:cstheme="minorHAnsi"/>
          <w:bCs/>
        </w:rPr>
        <w:t>If issues are identified with any of the observations, there is a requirement that feedback is provided to the Invigilator, and corrective action taken. This may include further training on areas of weakness. It may also be appropriate to conduct a further observation to check that improvements have been made.</w:t>
      </w:r>
    </w:p>
    <w:p w14:paraId="0D6ACE08" w14:textId="77777777" w:rsidR="006B17CD" w:rsidRDefault="006B17CD" w:rsidP="006B17CD">
      <w:pPr>
        <w:pStyle w:val="Default"/>
        <w:rPr>
          <w:rFonts w:asciiTheme="minorHAnsi" w:hAnsiTheme="minorHAnsi" w:cstheme="minorHAnsi"/>
          <w:sz w:val="22"/>
          <w:szCs w:val="22"/>
          <w:lang w:val="en-GB"/>
        </w:rPr>
      </w:pPr>
    </w:p>
    <w:p w14:paraId="1FCBF260" w14:textId="77777777" w:rsidR="006B17CD" w:rsidRDefault="006B17CD" w:rsidP="00B5497C">
      <w:pPr>
        <w:pStyle w:val="Default"/>
        <w:rPr>
          <w:rFonts w:asciiTheme="minorHAnsi" w:hAnsiTheme="minorHAnsi" w:cstheme="minorHAnsi"/>
          <w:b/>
          <w:bCs/>
          <w:sz w:val="22"/>
          <w:szCs w:val="22"/>
          <w:lang w:val="en-GB"/>
        </w:rPr>
      </w:pPr>
    </w:p>
    <w:p w14:paraId="20123B22" w14:textId="77777777" w:rsidR="006B17CD" w:rsidRPr="0001433C" w:rsidRDefault="006B17CD" w:rsidP="00B85201">
      <w:pPr>
        <w:pStyle w:val="Heading2"/>
        <w:numPr>
          <w:ilvl w:val="0"/>
          <w:numId w:val="21"/>
        </w:numPr>
        <w:jc w:val="left"/>
      </w:pPr>
      <w:bookmarkStart w:id="20" w:name="_Toc175666400"/>
      <w:r w:rsidRPr="0001433C">
        <w:lastRenderedPageBreak/>
        <w:t>External Quality Assurance Meetings (EQA):</w:t>
      </w:r>
      <w:bookmarkEnd w:id="20"/>
    </w:p>
    <w:p w14:paraId="3F3FB632" w14:textId="32B6C848" w:rsidR="006B17CD" w:rsidRPr="00B85201" w:rsidRDefault="004A7B0A" w:rsidP="00B85201">
      <w:pPr>
        <w:pStyle w:val="ListParagraph"/>
        <w:numPr>
          <w:ilvl w:val="1"/>
          <w:numId w:val="21"/>
        </w:numPr>
        <w:tabs>
          <w:tab w:val="left" w:pos="3735"/>
        </w:tabs>
        <w:rPr>
          <w:rFonts w:cstheme="minorHAnsi"/>
        </w:rPr>
      </w:pPr>
      <w:r w:rsidRPr="00B85201">
        <w:rPr>
          <w:rFonts w:cstheme="minorHAnsi"/>
        </w:rPr>
        <w:t>The Academic Development Lead is responsible for collating</w:t>
      </w:r>
      <w:r w:rsidR="006B17CD" w:rsidRPr="00B85201">
        <w:rPr>
          <w:rFonts w:cstheme="minorHAnsi"/>
        </w:rPr>
        <w:t xml:space="preserve"> </w:t>
      </w:r>
      <w:r w:rsidRPr="00B85201">
        <w:rPr>
          <w:rFonts w:cstheme="minorHAnsi"/>
        </w:rPr>
        <w:t>a</w:t>
      </w:r>
      <w:r w:rsidR="006B17CD" w:rsidRPr="00B85201">
        <w:rPr>
          <w:rFonts w:cstheme="minorHAnsi"/>
        </w:rPr>
        <w:t xml:space="preserve">ssessor </w:t>
      </w:r>
      <w:r w:rsidRPr="00B85201">
        <w:rPr>
          <w:rFonts w:cstheme="minorHAnsi"/>
        </w:rPr>
        <w:t>o</w:t>
      </w:r>
      <w:r w:rsidR="006B17CD" w:rsidRPr="00B85201">
        <w:rPr>
          <w:rFonts w:cstheme="minorHAnsi"/>
        </w:rPr>
        <w:t xml:space="preserve">bservations and learner </w:t>
      </w:r>
      <w:r w:rsidRPr="00B85201">
        <w:rPr>
          <w:rFonts w:cstheme="minorHAnsi"/>
        </w:rPr>
        <w:t>feedback for external quality assurance meetings as and when an awarding body requests it.</w:t>
      </w:r>
    </w:p>
    <w:p w14:paraId="6D6EA69A" w14:textId="70D9EB81" w:rsidR="004A7B0A" w:rsidRPr="00B85201" w:rsidRDefault="004A7B0A" w:rsidP="00B85201">
      <w:pPr>
        <w:pStyle w:val="ListParagraph"/>
        <w:numPr>
          <w:ilvl w:val="1"/>
          <w:numId w:val="21"/>
        </w:numPr>
        <w:tabs>
          <w:tab w:val="left" w:pos="3735"/>
        </w:tabs>
        <w:rPr>
          <w:rFonts w:cstheme="minorHAnsi"/>
        </w:rPr>
      </w:pPr>
      <w:r w:rsidRPr="00B85201">
        <w:rPr>
          <w:rFonts w:cstheme="minorHAnsi"/>
        </w:rPr>
        <w:t>Requests for any supporting documentation or evidence should be facilitated and documentation should be made available as requested.</w:t>
      </w:r>
    </w:p>
    <w:p w14:paraId="719BFB19" w14:textId="1027BB8D" w:rsidR="004855A3" w:rsidRPr="00467640" w:rsidRDefault="004855A3" w:rsidP="004855A3">
      <w:pPr>
        <w:pStyle w:val="Heading2"/>
      </w:pPr>
      <w:r w:rsidRPr="00467640">
        <w:rPr>
          <w:rFonts w:eastAsia="Garamond"/>
        </w:rPr>
        <w:t> </w:t>
      </w:r>
    </w:p>
    <w:p w14:paraId="07FCD530" w14:textId="02ACFBE2" w:rsidR="004855A3" w:rsidRPr="00A640AE" w:rsidRDefault="004855A3" w:rsidP="003F1CA7">
      <w:pPr>
        <w:pStyle w:val="Heading2"/>
        <w:numPr>
          <w:ilvl w:val="0"/>
          <w:numId w:val="21"/>
        </w:numPr>
        <w:jc w:val="left"/>
      </w:pPr>
      <w:bookmarkStart w:id="21" w:name="_Toc175666401"/>
      <w:r w:rsidRPr="00A640AE">
        <w:t>Monitoring</w:t>
      </w:r>
      <w:bookmarkEnd w:id="21"/>
    </w:p>
    <w:p w14:paraId="24172F26" w14:textId="77777777" w:rsidR="003F1CA7" w:rsidRPr="003F1CA7" w:rsidRDefault="003F1CA7" w:rsidP="003F1CA7">
      <w:pPr>
        <w:pStyle w:val="ListParagraph"/>
        <w:numPr>
          <w:ilvl w:val="0"/>
          <w:numId w:val="30"/>
        </w:numPr>
        <w:rPr>
          <w:rFonts w:eastAsia="Garamond"/>
          <w:vanish/>
        </w:rPr>
      </w:pPr>
    </w:p>
    <w:p w14:paraId="30FE9014" w14:textId="77777777" w:rsidR="003F1CA7" w:rsidRPr="003F1CA7" w:rsidRDefault="003F1CA7" w:rsidP="003F1CA7">
      <w:pPr>
        <w:pStyle w:val="ListParagraph"/>
        <w:numPr>
          <w:ilvl w:val="0"/>
          <w:numId w:val="30"/>
        </w:numPr>
        <w:rPr>
          <w:rFonts w:eastAsia="Garamond"/>
          <w:vanish/>
        </w:rPr>
      </w:pPr>
    </w:p>
    <w:p w14:paraId="217CEAE4" w14:textId="77777777" w:rsidR="003F1CA7" w:rsidRPr="003F1CA7" w:rsidRDefault="003F1CA7" w:rsidP="003F1CA7">
      <w:pPr>
        <w:pStyle w:val="ListParagraph"/>
        <w:numPr>
          <w:ilvl w:val="0"/>
          <w:numId w:val="30"/>
        </w:numPr>
        <w:rPr>
          <w:rFonts w:eastAsia="Garamond"/>
          <w:vanish/>
        </w:rPr>
      </w:pPr>
    </w:p>
    <w:p w14:paraId="09BDC3F4" w14:textId="77777777" w:rsidR="003F1CA7" w:rsidRPr="003F1CA7" w:rsidRDefault="003F1CA7" w:rsidP="003F1CA7">
      <w:pPr>
        <w:pStyle w:val="ListParagraph"/>
        <w:numPr>
          <w:ilvl w:val="0"/>
          <w:numId w:val="30"/>
        </w:numPr>
        <w:rPr>
          <w:rFonts w:eastAsia="Garamond"/>
          <w:vanish/>
        </w:rPr>
      </w:pPr>
    </w:p>
    <w:p w14:paraId="05B6DA16" w14:textId="77777777" w:rsidR="003F1CA7" w:rsidRPr="003F1CA7" w:rsidRDefault="003F1CA7" w:rsidP="003F1CA7">
      <w:pPr>
        <w:pStyle w:val="ListParagraph"/>
        <w:numPr>
          <w:ilvl w:val="0"/>
          <w:numId w:val="30"/>
        </w:numPr>
        <w:rPr>
          <w:rFonts w:eastAsia="Garamond"/>
          <w:vanish/>
        </w:rPr>
      </w:pPr>
    </w:p>
    <w:p w14:paraId="7159F99E" w14:textId="77777777" w:rsidR="003F1CA7" w:rsidRPr="003F1CA7" w:rsidRDefault="003F1CA7" w:rsidP="003F1CA7">
      <w:pPr>
        <w:pStyle w:val="ListParagraph"/>
        <w:numPr>
          <w:ilvl w:val="0"/>
          <w:numId w:val="30"/>
        </w:numPr>
        <w:rPr>
          <w:rFonts w:eastAsia="Garamond"/>
          <w:vanish/>
        </w:rPr>
      </w:pPr>
    </w:p>
    <w:p w14:paraId="1976841C" w14:textId="77777777" w:rsidR="003F1CA7" w:rsidRPr="003F1CA7" w:rsidRDefault="003F1CA7" w:rsidP="003F1CA7">
      <w:pPr>
        <w:pStyle w:val="ListParagraph"/>
        <w:numPr>
          <w:ilvl w:val="0"/>
          <w:numId w:val="30"/>
        </w:numPr>
        <w:rPr>
          <w:rFonts w:eastAsia="Garamond"/>
          <w:vanish/>
        </w:rPr>
      </w:pPr>
    </w:p>
    <w:p w14:paraId="6EDF0369" w14:textId="77777777" w:rsidR="003F1CA7" w:rsidRPr="003F1CA7" w:rsidRDefault="003F1CA7" w:rsidP="003F1CA7">
      <w:pPr>
        <w:pStyle w:val="ListParagraph"/>
        <w:numPr>
          <w:ilvl w:val="0"/>
          <w:numId w:val="30"/>
        </w:numPr>
        <w:rPr>
          <w:rFonts w:eastAsia="Garamond"/>
          <w:vanish/>
        </w:rPr>
      </w:pPr>
    </w:p>
    <w:p w14:paraId="2498338D" w14:textId="77777777" w:rsidR="003F1CA7" w:rsidRPr="003F1CA7" w:rsidRDefault="003F1CA7" w:rsidP="003F1CA7">
      <w:pPr>
        <w:pStyle w:val="ListParagraph"/>
        <w:numPr>
          <w:ilvl w:val="0"/>
          <w:numId w:val="30"/>
        </w:numPr>
        <w:rPr>
          <w:rFonts w:eastAsia="Garamond"/>
          <w:vanish/>
        </w:rPr>
      </w:pPr>
    </w:p>
    <w:p w14:paraId="24BCD4EC" w14:textId="77777777" w:rsidR="003F1CA7" w:rsidRPr="003F1CA7" w:rsidRDefault="003F1CA7" w:rsidP="003F1CA7">
      <w:pPr>
        <w:pStyle w:val="ListParagraph"/>
        <w:numPr>
          <w:ilvl w:val="0"/>
          <w:numId w:val="30"/>
        </w:numPr>
        <w:rPr>
          <w:rFonts w:eastAsia="Garamond"/>
          <w:vanish/>
        </w:rPr>
      </w:pPr>
    </w:p>
    <w:p w14:paraId="098B4385" w14:textId="7DFE6D87" w:rsidR="004855A3" w:rsidRPr="00A640AE" w:rsidRDefault="004855A3" w:rsidP="003F1CA7">
      <w:pPr>
        <w:pStyle w:val="ListParagraph"/>
        <w:numPr>
          <w:ilvl w:val="1"/>
          <w:numId w:val="30"/>
        </w:numPr>
      </w:pPr>
      <w:r w:rsidRPr="003F1CA7">
        <w:rPr>
          <w:rFonts w:eastAsia="Garamond"/>
        </w:rPr>
        <w:t xml:space="preserve">We will maintain and review the records of all learners </w:t>
      </w:r>
      <w:proofErr w:type="gramStart"/>
      <w:r w:rsidRPr="003F1CA7">
        <w:rPr>
          <w:rFonts w:eastAsia="Garamond"/>
        </w:rPr>
        <w:t>in order to</w:t>
      </w:r>
      <w:proofErr w:type="gramEnd"/>
      <w:r w:rsidRPr="003F1CA7">
        <w:rPr>
          <w:rFonts w:eastAsia="Garamond"/>
        </w:rPr>
        <w:t xml:space="preserve"> monitor the progress of this policy.</w:t>
      </w:r>
    </w:p>
    <w:p w14:paraId="3EA9F7D2" w14:textId="77777777" w:rsidR="004855A3" w:rsidRPr="00A640AE" w:rsidRDefault="004855A3" w:rsidP="003F1CA7">
      <w:pPr>
        <w:pStyle w:val="ListParagraph"/>
        <w:numPr>
          <w:ilvl w:val="1"/>
          <w:numId w:val="30"/>
        </w:numPr>
      </w:pPr>
      <w:r w:rsidRPr="003F1CA7">
        <w:rPr>
          <w:rFonts w:eastAsia="Garamond"/>
        </w:rPr>
        <w:t>Monitoring may involve:</w:t>
      </w:r>
    </w:p>
    <w:p w14:paraId="08F1C6FA" w14:textId="77777777" w:rsidR="00A25095" w:rsidRPr="00A25095" w:rsidRDefault="00A25095" w:rsidP="00A25095">
      <w:pPr>
        <w:pStyle w:val="ListParagraph"/>
        <w:numPr>
          <w:ilvl w:val="0"/>
          <w:numId w:val="34"/>
        </w:numPr>
        <w:rPr>
          <w:rFonts w:eastAsia="Garamond"/>
          <w:vanish/>
        </w:rPr>
      </w:pPr>
    </w:p>
    <w:p w14:paraId="2E30E60A" w14:textId="77777777" w:rsidR="00A25095" w:rsidRPr="00A25095" w:rsidRDefault="00A25095" w:rsidP="00A25095">
      <w:pPr>
        <w:pStyle w:val="ListParagraph"/>
        <w:numPr>
          <w:ilvl w:val="0"/>
          <w:numId w:val="34"/>
        </w:numPr>
        <w:rPr>
          <w:rFonts w:eastAsia="Garamond"/>
          <w:vanish/>
        </w:rPr>
      </w:pPr>
    </w:p>
    <w:p w14:paraId="0895A071" w14:textId="77777777" w:rsidR="00A25095" w:rsidRPr="00A25095" w:rsidRDefault="00A25095" w:rsidP="00A25095">
      <w:pPr>
        <w:pStyle w:val="ListParagraph"/>
        <w:numPr>
          <w:ilvl w:val="0"/>
          <w:numId w:val="34"/>
        </w:numPr>
        <w:rPr>
          <w:rFonts w:eastAsia="Garamond"/>
          <w:vanish/>
        </w:rPr>
      </w:pPr>
    </w:p>
    <w:p w14:paraId="725FE61F" w14:textId="77777777" w:rsidR="00A25095" w:rsidRPr="00A25095" w:rsidRDefault="00A25095" w:rsidP="00A25095">
      <w:pPr>
        <w:pStyle w:val="ListParagraph"/>
        <w:numPr>
          <w:ilvl w:val="0"/>
          <w:numId w:val="34"/>
        </w:numPr>
        <w:rPr>
          <w:rFonts w:eastAsia="Garamond"/>
          <w:vanish/>
        </w:rPr>
      </w:pPr>
    </w:p>
    <w:p w14:paraId="42AC3327" w14:textId="77777777" w:rsidR="00A25095" w:rsidRPr="00A25095" w:rsidRDefault="00A25095" w:rsidP="00A25095">
      <w:pPr>
        <w:pStyle w:val="ListParagraph"/>
        <w:numPr>
          <w:ilvl w:val="0"/>
          <w:numId w:val="34"/>
        </w:numPr>
        <w:rPr>
          <w:rFonts w:eastAsia="Garamond"/>
          <w:vanish/>
        </w:rPr>
      </w:pPr>
    </w:p>
    <w:p w14:paraId="3C0E16B4" w14:textId="77777777" w:rsidR="00A25095" w:rsidRPr="00A25095" w:rsidRDefault="00A25095" w:rsidP="00A25095">
      <w:pPr>
        <w:pStyle w:val="ListParagraph"/>
        <w:numPr>
          <w:ilvl w:val="0"/>
          <w:numId w:val="34"/>
        </w:numPr>
        <w:rPr>
          <w:rFonts w:eastAsia="Garamond"/>
          <w:vanish/>
        </w:rPr>
      </w:pPr>
    </w:p>
    <w:p w14:paraId="5AFB6148" w14:textId="77777777" w:rsidR="00A25095" w:rsidRPr="00A25095" w:rsidRDefault="00A25095" w:rsidP="00A25095">
      <w:pPr>
        <w:pStyle w:val="ListParagraph"/>
        <w:numPr>
          <w:ilvl w:val="0"/>
          <w:numId w:val="34"/>
        </w:numPr>
        <w:rPr>
          <w:rFonts w:eastAsia="Garamond"/>
          <w:vanish/>
        </w:rPr>
      </w:pPr>
    </w:p>
    <w:p w14:paraId="5DF3DA65" w14:textId="77777777" w:rsidR="00A25095" w:rsidRPr="00A25095" w:rsidRDefault="00A25095" w:rsidP="00A25095">
      <w:pPr>
        <w:pStyle w:val="ListParagraph"/>
        <w:numPr>
          <w:ilvl w:val="0"/>
          <w:numId w:val="34"/>
        </w:numPr>
        <w:rPr>
          <w:rFonts w:eastAsia="Garamond"/>
          <w:vanish/>
        </w:rPr>
      </w:pPr>
    </w:p>
    <w:p w14:paraId="1306F070" w14:textId="77777777" w:rsidR="00A25095" w:rsidRPr="00A25095" w:rsidRDefault="00A25095" w:rsidP="00A25095">
      <w:pPr>
        <w:pStyle w:val="ListParagraph"/>
        <w:numPr>
          <w:ilvl w:val="0"/>
          <w:numId w:val="34"/>
        </w:numPr>
        <w:rPr>
          <w:rFonts w:eastAsia="Garamond"/>
          <w:vanish/>
        </w:rPr>
      </w:pPr>
    </w:p>
    <w:p w14:paraId="74779D11" w14:textId="77777777" w:rsidR="00A25095" w:rsidRPr="00A25095" w:rsidRDefault="00A25095" w:rsidP="00A25095">
      <w:pPr>
        <w:pStyle w:val="ListParagraph"/>
        <w:numPr>
          <w:ilvl w:val="0"/>
          <w:numId w:val="34"/>
        </w:numPr>
        <w:rPr>
          <w:rFonts w:eastAsia="Garamond"/>
          <w:vanish/>
        </w:rPr>
      </w:pPr>
    </w:p>
    <w:p w14:paraId="1F0F6202" w14:textId="77777777" w:rsidR="00A25095" w:rsidRPr="00A25095" w:rsidRDefault="00A25095" w:rsidP="00A25095">
      <w:pPr>
        <w:pStyle w:val="ListParagraph"/>
        <w:numPr>
          <w:ilvl w:val="1"/>
          <w:numId w:val="34"/>
        </w:numPr>
        <w:rPr>
          <w:rFonts w:eastAsia="Garamond"/>
          <w:vanish/>
        </w:rPr>
      </w:pPr>
    </w:p>
    <w:p w14:paraId="3D8E3CC6" w14:textId="77777777" w:rsidR="00A25095" w:rsidRPr="00A25095" w:rsidRDefault="00A25095" w:rsidP="00A25095">
      <w:pPr>
        <w:pStyle w:val="ListParagraph"/>
        <w:numPr>
          <w:ilvl w:val="1"/>
          <w:numId w:val="34"/>
        </w:numPr>
        <w:rPr>
          <w:rFonts w:eastAsia="Garamond"/>
          <w:vanish/>
        </w:rPr>
      </w:pPr>
    </w:p>
    <w:p w14:paraId="1994F71A" w14:textId="2C2FB70D" w:rsidR="004855A3" w:rsidRPr="00A640AE" w:rsidRDefault="004855A3" w:rsidP="00A25095">
      <w:pPr>
        <w:pStyle w:val="ListParagraph"/>
        <w:numPr>
          <w:ilvl w:val="2"/>
          <w:numId w:val="34"/>
        </w:numPr>
      </w:pPr>
      <w:r w:rsidRPr="003F1CA7">
        <w:rPr>
          <w:rFonts w:eastAsia="Garamond"/>
        </w:rPr>
        <w:t>the collection and classification of information regarding the race in terms of ethnic/national origin and sex of all learners.</w:t>
      </w:r>
    </w:p>
    <w:p w14:paraId="02D862B0" w14:textId="77777777" w:rsidR="004855A3" w:rsidRPr="00A640AE" w:rsidRDefault="004855A3" w:rsidP="00A25095">
      <w:pPr>
        <w:pStyle w:val="ListParagraph"/>
        <w:numPr>
          <w:ilvl w:val="2"/>
          <w:numId w:val="34"/>
        </w:numPr>
      </w:pPr>
      <w:r w:rsidRPr="003F1CA7">
        <w:rPr>
          <w:rFonts w:eastAsia="Garamond"/>
        </w:rPr>
        <w:t>the examination by ethnic/national origin and sex of the distribution and success rate of learners; and</w:t>
      </w:r>
    </w:p>
    <w:p w14:paraId="424E9CEE" w14:textId="77777777" w:rsidR="004855A3" w:rsidRPr="00A640AE" w:rsidRDefault="004855A3" w:rsidP="00A25095">
      <w:pPr>
        <w:pStyle w:val="ListParagraph"/>
        <w:numPr>
          <w:ilvl w:val="2"/>
          <w:numId w:val="34"/>
        </w:numPr>
      </w:pPr>
      <w:r w:rsidRPr="003F1CA7">
        <w:rPr>
          <w:rFonts w:eastAsia="Garamond"/>
        </w:rPr>
        <w:t>recording enrolment and training records of all learners, the decisions reached and the reason for those decisions.</w:t>
      </w:r>
    </w:p>
    <w:p w14:paraId="5CE729A2" w14:textId="77777777" w:rsidR="004855A3" w:rsidRPr="003F1CA7" w:rsidRDefault="004855A3" w:rsidP="003F1CA7">
      <w:pPr>
        <w:pStyle w:val="ListParagraph"/>
        <w:numPr>
          <w:ilvl w:val="1"/>
          <w:numId w:val="30"/>
        </w:numPr>
        <w:rPr>
          <w:rFonts w:eastAsia="Garamond"/>
        </w:rPr>
      </w:pPr>
      <w:r w:rsidRPr="003F1CA7">
        <w:rPr>
          <w:rFonts w:eastAsia="Garamond"/>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004043B7" w14:textId="732CBA5B" w:rsidR="006B17CD" w:rsidRPr="003F1CA7" w:rsidRDefault="006B17CD" w:rsidP="003F1CA7">
      <w:pPr>
        <w:pStyle w:val="ListParagraph"/>
        <w:numPr>
          <w:ilvl w:val="1"/>
          <w:numId w:val="30"/>
        </w:numPr>
        <w:rPr>
          <w:rFonts w:cstheme="minorHAnsi"/>
        </w:rPr>
      </w:pPr>
      <w:r w:rsidRPr="003F1CA7">
        <w:rPr>
          <w:rFonts w:cstheme="minorHAnsi"/>
        </w:rPr>
        <w:t>Monthly information share between the management team to report on any issues/achievements that need to be addressed.</w:t>
      </w:r>
    </w:p>
    <w:p w14:paraId="3C727C94" w14:textId="77777777" w:rsidR="006B17CD" w:rsidRPr="0001433C" w:rsidRDefault="006B17CD" w:rsidP="006B17CD">
      <w:pPr>
        <w:rPr>
          <w:rFonts w:cstheme="minorHAnsi"/>
          <w:b/>
        </w:rPr>
      </w:pPr>
    </w:p>
    <w:p w14:paraId="5CBE012F" w14:textId="77777777" w:rsidR="006B17CD" w:rsidRDefault="006B17CD" w:rsidP="004855A3">
      <w:pPr>
        <w:rPr>
          <w:rFonts w:eastAsia="Garamond"/>
        </w:rPr>
      </w:pPr>
    </w:p>
    <w:p w14:paraId="2B350E29" w14:textId="77777777" w:rsidR="004855A3" w:rsidRDefault="004855A3" w:rsidP="004855A3">
      <w:pPr>
        <w:spacing w:before="0" w:after="160" w:line="300" w:lineRule="auto"/>
        <w:jc w:val="left"/>
        <w:rPr>
          <w:rFonts w:ascii="Calibri" w:eastAsia="Garamond" w:hAnsi="Calibri" w:cstheme="majorBidi"/>
          <w:color w:val="006666"/>
          <w:sz w:val="28"/>
          <w:szCs w:val="32"/>
        </w:rPr>
      </w:pPr>
      <w:r>
        <w:rPr>
          <w:rFonts w:eastAsia="Garamond"/>
        </w:rPr>
        <w:br w:type="page"/>
      </w:r>
    </w:p>
    <w:p w14:paraId="2D6CFA5C" w14:textId="77777777" w:rsidR="004855A3" w:rsidRPr="00ED06D8" w:rsidRDefault="004855A3" w:rsidP="003F1CA7">
      <w:pPr>
        <w:pStyle w:val="Heading2"/>
        <w:numPr>
          <w:ilvl w:val="1"/>
          <w:numId w:val="5"/>
        </w:numPr>
        <w:jc w:val="left"/>
      </w:pPr>
      <w:bookmarkStart w:id="22" w:name="_Toc175666402"/>
      <w:r w:rsidRPr="00ED06D8">
        <w:rPr>
          <w:rFonts w:eastAsia="Garamond"/>
        </w:rPr>
        <w:lastRenderedPageBreak/>
        <w:t>Policy Review</w:t>
      </w:r>
      <w:bookmarkEnd w:id="22"/>
    </w:p>
    <w:p w14:paraId="48CD6F7E" w14:textId="77777777" w:rsidR="004855A3" w:rsidRDefault="004855A3" w:rsidP="004855A3">
      <w:r w:rsidRPr="00ED06D8">
        <w:t>This policy will be reviewed on a three-year cycle. However, where legislation is updated, the policy will be reviewed accordingly.</w:t>
      </w:r>
    </w:p>
    <w:p w14:paraId="0C3B06F9" w14:textId="77777777" w:rsidR="004855A3" w:rsidRDefault="004855A3" w:rsidP="004855A3"/>
    <w:p w14:paraId="4F873BE6" w14:textId="77777777" w:rsidR="004855A3" w:rsidRPr="0061089E" w:rsidRDefault="004855A3" w:rsidP="003F1CA7">
      <w:pPr>
        <w:pStyle w:val="Heading2"/>
        <w:numPr>
          <w:ilvl w:val="0"/>
          <w:numId w:val="6"/>
        </w:numPr>
        <w:jc w:val="left"/>
      </w:pPr>
      <w:bookmarkStart w:id="23" w:name="_Toc175666403"/>
      <w:r w:rsidRPr="00F077AF">
        <w:t>Document Control</w:t>
      </w:r>
      <w:bookmarkEnd w:id="23"/>
    </w:p>
    <w:p w14:paraId="652EB0A1"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24" w:name="_Toc175666320"/>
      <w:bookmarkStart w:id="25" w:name="_Toc175666404"/>
      <w:bookmarkEnd w:id="24"/>
      <w:bookmarkEnd w:id="25"/>
    </w:p>
    <w:p w14:paraId="33A5EBDA"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26" w:name="_Toc175666321"/>
      <w:bookmarkStart w:id="27" w:name="_Toc175666405"/>
      <w:bookmarkEnd w:id="26"/>
      <w:bookmarkEnd w:id="27"/>
    </w:p>
    <w:p w14:paraId="1E5070FA"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28" w:name="_Toc175666322"/>
      <w:bookmarkStart w:id="29" w:name="_Toc175666406"/>
      <w:bookmarkEnd w:id="28"/>
      <w:bookmarkEnd w:id="29"/>
    </w:p>
    <w:p w14:paraId="30A44D6B"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30" w:name="_Toc175666323"/>
      <w:bookmarkStart w:id="31" w:name="_Toc175666407"/>
      <w:bookmarkEnd w:id="30"/>
      <w:bookmarkEnd w:id="31"/>
    </w:p>
    <w:p w14:paraId="2C3187A4"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32" w:name="_Toc175666324"/>
      <w:bookmarkStart w:id="33" w:name="_Toc175666408"/>
      <w:bookmarkEnd w:id="32"/>
      <w:bookmarkEnd w:id="33"/>
    </w:p>
    <w:p w14:paraId="7E4422A6"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34" w:name="_Toc175666325"/>
      <w:bookmarkStart w:id="35" w:name="_Toc175666409"/>
      <w:bookmarkEnd w:id="34"/>
      <w:bookmarkEnd w:id="35"/>
    </w:p>
    <w:p w14:paraId="6570B943"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36" w:name="_Toc175666326"/>
      <w:bookmarkStart w:id="37" w:name="_Toc175666410"/>
      <w:bookmarkEnd w:id="36"/>
      <w:bookmarkEnd w:id="37"/>
    </w:p>
    <w:p w14:paraId="4074C74D"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38" w:name="_Toc175666327"/>
      <w:bookmarkStart w:id="39" w:name="_Toc175666411"/>
      <w:bookmarkEnd w:id="38"/>
      <w:bookmarkEnd w:id="39"/>
    </w:p>
    <w:p w14:paraId="5D6F1212"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40" w:name="_Toc175666328"/>
      <w:bookmarkStart w:id="41" w:name="_Toc175666412"/>
      <w:bookmarkEnd w:id="40"/>
      <w:bookmarkEnd w:id="41"/>
    </w:p>
    <w:p w14:paraId="0927F77E"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42" w:name="_Toc175666329"/>
      <w:bookmarkStart w:id="43" w:name="_Toc175666413"/>
      <w:bookmarkEnd w:id="42"/>
      <w:bookmarkEnd w:id="43"/>
    </w:p>
    <w:p w14:paraId="1F4CE5BA"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44" w:name="_Toc175666330"/>
      <w:bookmarkStart w:id="45" w:name="_Toc175666414"/>
      <w:bookmarkEnd w:id="44"/>
      <w:bookmarkEnd w:id="45"/>
    </w:p>
    <w:p w14:paraId="35A3C8C7" w14:textId="77777777" w:rsidR="003F1CA7" w:rsidRPr="003F1CA7" w:rsidRDefault="003F1CA7" w:rsidP="003F1CA7">
      <w:pPr>
        <w:pStyle w:val="ListParagraph"/>
        <w:numPr>
          <w:ilvl w:val="0"/>
          <w:numId w:val="32"/>
        </w:numPr>
        <w:spacing w:before="300" w:after="0"/>
        <w:contextualSpacing w:val="0"/>
        <w:outlineLvl w:val="2"/>
        <w:rPr>
          <w:vanish/>
          <w:color w:val="006666"/>
          <w:spacing w:val="15"/>
        </w:rPr>
      </w:pPr>
      <w:bookmarkStart w:id="46" w:name="_Toc175666331"/>
      <w:bookmarkStart w:id="47" w:name="_Toc175666415"/>
      <w:bookmarkEnd w:id="46"/>
      <w:bookmarkEnd w:id="47"/>
    </w:p>
    <w:p w14:paraId="1211BE4D" w14:textId="6415DBF2" w:rsidR="004855A3" w:rsidRPr="004855A3" w:rsidRDefault="004855A3" w:rsidP="003F1CA7">
      <w:pPr>
        <w:pStyle w:val="Heading3"/>
        <w:numPr>
          <w:ilvl w:val="1"/>
          <w:numId w:val="32"/>
        </w:numPr>
      </w:pPr>
      <w:bookmarkStart w:id="48" w:name="_Toc175666416"/>
      <w:r w:rsidRPr="004855A3">
        <w:t>Confidentiality Notice</w:t>
      </w:r>
      <w:bookmarkEnd w:id="48"/>
    </w:p>
    <w:p w14:paraId="4DBE37FC" w14:textId="77777777" w:rsidR="004855A3" w:rsidRPr="00116AF0" w:rsidRDefault="004855A3" w:rsidP="003F1CA7">
      <w:pPr>
        <w:pStyle w:val="ListParagraph"/>
        <w:numPr>
          <w:ilvl w:val="2"/>
          <w:numId w:val="32"/>
        </w:numPr>
      </w:pPr>
      <w:r w:rsidRPr="00116AF0">
        <w:t xml:space="preserve">This document and the information contained therein is the property of </w:t>
      </w:r>
      <w:bookmarkStart w:id="49" w:name="_Hlk40713388"/>
      <w:r w:rsidRPr="00116AF0">
        <w:t>Chequers Health Group Ltd.</w:t>
      </w:r>
      <w:bookmarkEnd w:id="49"/>
    </w:p>
    <w:p w14:paraId="1576983D" w14:textId="77777777" w:rsidR="004855A3" w:rsidRPr="00116AF0" w:rsidRDefault="004855A3" w:rsidP="003F1CA7">
      <w:pPr>
        <w:pStyle w:val="ListParagraph"/>
        <w:numPr>
          <w:ilvl w:val="2"/>
          <w:numId w:val="32"/>
        </w:numPr>
      </w:pPr>
      <w:r w:rsidRPr="00116AF0">
        <w:t xml:space="preserve">This document contains information that is privileged, confidential or otherwise protected from disclosure. </w:t>
      </w:r>
    </w:p>
    <w:p w14:paraId="01BB1FE6" w14:textId="77777777" w:rsidR="004855A3" w:rsidRDefault="004855A3" w:rsidP="003F1CA7">
      <w:pPr>
        <w:pStyle w:val="ListParagraph"/>
        <w:numPr>
          <w:ilvl w:val="2"/>
          <w:numId w:val="32"/>
        </w:numPr>
      </w:pPr>
      <w:r w:rsidRPr="00116AF0">
        <w:t>It must not be used by, or its contents reproduced or otherwise copied or disclosed without the prior consent in writing from Chequers Health Group.</w:t>
      </w:r>
    </w:p>
    <w:p w14:paraId="1F8BED22" w14:textId="33C131D1" w:rsidR="004855A3" w:rsidRPr="004855A3" w:rsidRDefault="004855A3" w:rsidP="003F1CA7">
      <w:pPr>
        <w:pStyle w:val="Heading3"/>
        <w:numPr>
          <w:ilvl w:val="1"/>
          <w:numId w:val="32"/>
        </w:numPr>
        <w:rPr>
          <w:rStyle w:val="Heading3Char"/>
        </w:rPr>
      </w:pPr>
      <w:bookmarkStart w:id="50" w:name="_Toc175666417"/>
      <w:r w:rsidRPr="004855A3">
        <w:rPr>
          <w:rStyle w:val="QuoteChar"/>
          <w:i w:val="0"/>
          <w:iCs w:val="0"/>
          <w:szCs w:val="21"/>
        </w:rPr>
        <w:t>Document Revision and Approval History</w:t>
      </w:r>
      <w:bookmarkEnd w:id="50"/>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Created By</w:t>
            </w:r>
            <w:r>
              <w:rPr>
                <w:rFonts w:asciiTheme="minorHAnsi" w:hAnsiTheme="minorHAnsi" w:cstheme="minorHAnsi"/>
                <w:b/>
              </w:rPr>
              <w:t xml:space="preserve"> / Updated By</w:t>
            </w:r>
            <w:r w:rsidRPr="00116AF0">
              <w:rPr>
                <w:rFonts w:asciiTheme="minorHAnsi" w:hAnsiTheme="minorHAnsi" w:cstheme="minorHAnsi"/>
                <w:b/>
              </w:rPr>
              <w:t xml:space="preserve">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22/08/2024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D513B2">
            <w:pPr>
              <w:ind w:left="10"/>
              <w:rPr>
                <w:rFonts w:asciiTheme="minorHAnsi" w:eastAsia="Calibri" w:hAnsiTheme="minorHAnsi" w:cstheme="minorHAnsi"/>
              </w:rPr>
            </w:pPr>
            <w:r>
              <w:rPr>
                <w:rFonts w:asciiTheme="minorHAnsi" w:eastAsia="Calibri" w:hAnsiTheme="minorHAnsi" w:cstheme="minorHAns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D513B2">
            <w:pPr>
              <w:rPr>
                <w:rFonts w:asciiTheme="minorHAnsi" w:eastAsia="Calibri" w:hAnsiTheme="minorHAnsi" w:cstheme="minorHAns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3C05C136" w14:textId="77777777" w:rsidR="004855A3" w:rsidRPr="00116AF0" w:rsidRDefault="004855A3" w:rsidP="004855A3">
      <w:r w:rsidRPr="00116AF0">
        <w:t xml:space="preserve">As with all Polices, protocols and procedures, this policy is a working document and may be changed from time to time.  Any changes will be communicated accordingly within the organisation </w:t>
      </w:r>
    </w:p>
    <w:p w14:paraId="43D216C6" w14:textId="77777777" w:rsidR="004855A3" w:rsidRDefault="004855A3" w:rsidP="004855A3">
      <w:pPr>
        <w:rPr>
          <w:szCs w:val="24"/>
        </w:rPr>
      </w:pPr>
    </w:p>
    <w:p w14:paraId="6DC081D1" w14:textId="77777777" w:rsidR="004855A3" w:rsidRDefault="004855A3" w:rsidP="004855A3">
      <w:pPr>
        <w:rPr>
          <w:szCs w:val="24"/>
        </w:rPr>
      </w:pPr>
    </w:p>
    <w:p w14:paraId="0D41319B" w14:textId="77777777" w:rsidR="004855A3" w:rsidRDefault="004855A3" w:rsidP="004855A3">
      <w:pPr>
        <w:rPr>
          <w:szCs w:val="24"/>
        </w:rPr>
      </w:pPr>
    </w:p>
    <w:p w14:paraId="1918B265" w14:textId="62347CAE" w:rsidR="004855A3" w:rsidRDefault="00A25095" w:rsidP="004855A3">
      <w:pPr>
        <w:pStyle w:val="Heading2"/>
        <w:numPr>
          <w:ilvl w:val="0"/>
          <w:numId w:val="6"/>
        </w:numPr>
        <w:tabs>
          <w:tab w:val="num" w:pos="360"/>
        </w:tabs>
        <w:ind w:left="0" w:firstLine="0"/>
        <w:jc w:val="left"/>
      </w:pPr>
      <w:bookmarkStart w:id="51" w:name="_Toc175666418"/>
      <w:r>
        <w:lastRenderedPageBreak/>
        <w:t xml:space="preserve"> </w:t>
      </w:r>
      <w:r w:rsidR="004855A3" w:rsidRPr="00F077AF">
        <w:t>Policy Screening</w:t>
      </w:r>
      <w:bookmarkEnd w:id="51"/>
      <w:r w:rsidR="004855A3"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334500F2" w:rsidR="004855A3" w:rsidRPr="00ED06D8" w:rsidRDefault="004855A3" w:rsidP="004855A3">
            <w:pPr>
              <w:pStyle w:val="NoSpacing"/>
            </w:pPr>
            <w:r w:rsidRPr="00CD2B21">
              <w:t xml:space="preserve">Policy Title: </w:t>
            </w:r>
            <w:r w:rsidR="00A25095">
              <w:t>Internal Quality Assurance Policy</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A25095">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lastRenderedPageBreak/>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084C12FC" w14:textId="181AB9E9" w:rsidR="006B17CD" w:rsidRDefault="006B17CD" w:rsidP="004855A3">
      <w:pPr>
        <w:pStyle w:val="NoSpacing"/>
        <w:rPr>
          <w:rFonts w:ascii="Times New Roman" w:hAnsi="Times New Roman" w:cs="Times New Roman"/>
          <w:sz w:val="24"/>
        </w:rPr>
      </w:pPr>
    </w:p>
    <w:p w14:paraId="2D393C25" w14:textId="0AA16E95" w:rsidR="004A7B0A" w:rsidRDefault="004A7B0A">
      <w:pPr>
        <w:spacing w:before="100" w:after="200" w:line="276" w:lineRule="auto"/>
        <w:jc w:val="left"/>
        <w:rPr>
          <w:rFonts w:ascii="Times New Roman" w:eastAsiaTheme="minorHAnsi" w:hAnsi="Times New Roman" w:cs="Times New Roman"/>
          <w:kern w:val="2"/>
          <w:szCs w:val="20"/>
          <w:lang w:eastAsia="en-US"/>
          <w14:ligatures w14:val="standardContextual"/>
        </w:rPr>
      </w:pPr>
      <w:r>
        <w:rPr>
          <w:rFonts w:ascii="Times New Roman" w:hAnsi="Times New Roman" w:cs="Times New Roman"/>
        </w:rPr>
        <w:br w:type="page"/>
      </w:r>
    </w:p>
    <w:p w14:paraId="2F5A32DC" w14:textId="4B5F7A99" w:rsidR="00134F92" w:rsidRDefault="00134F92" w:rsidP="004A7B0A">
      <w:pPr>
        <w:pStyle w:val="Heading2"/>
        <w:jc w:val="left"/>
      </w:pPr>
      <w:bookmarkStart w:id="52" w:name="_Toc175666419"/>
      <w:r>
        <w:lastRenderedPageBreak/>
        <w:t>Appendix 1</w:t>
      </w:r>
      <w:bookmarkEnd w:id="52"/>
    </w:p>
    <w:p w14:paraId="689C3F74" w14:textId="77777777" w:rsidR="00134F92" w:rsidRPr="00EF753D" w:rsidRDefault="00134F92" w:rsidP="00134F92">
      <w:pPr>
        <w:jc w:val="center"/>
        <w:rPr>
          <w:rFonts w:cs="Calibri Light"/>
          <w:b/>
          <w:bCs/>
          <w:sz w:val="32"/>
          <w:szCs w:val="32"/>
        </w:rPr>
      </w:pPr>
      <w:r>
        <w:rPr>
          <w:rFonts w:cs="Calibri Light"/>
          <w:b/>
          <w:bCs/>
          <w:sz w:val="32"/>
          <w:szCs w:val="32"/>
        </w:rPr>
        <w:t>Exam</w:t>
      </w:r>
      <w:r w:rsidRPr="00EF753D">
        <w:rPr>
          <w:rFonts w:cs="Calibri Light"/>
          <w:b/>
          <w:bCs/>
          <w:sz w:val="32"/>
          <w:szCs w:val="32"/>
        </w:rPr>
        <w:t xml:space="preserve"> Moderation Form</w:t>
      </w:r>
    </w:p>
    <w:p w14:paraId="4D3B2174" w14:textId="77777777" w:rsidR="00134F92" w:rsidRPr="00EF753D" w:rsidRDefault="00134F92" w:rsidP="00134F92">
      <w:pPr>
        <w:ind w:left="-992" w:firstLine="992"/>
        <w:rPr>
          <w:rFonts w:cs="Calibri Light"/>
          <w:i/>
          <w:color w:val="156082" w:themeColor="accent1"/>
          <w:szCs w:val="24"/>
        </w:rPr>
      </w:pPr>
      <w:r w:rsidRPr="00EF753D">
        <w:rPr>
          <w:rFonts w:cs="Calibri Light"/>
          <w:i/>
          <w:color w:val="156082" w:themeColor="accent1"/>
          <w:szCs w:val="24"/>
        </w:rPr>
        <w:t xml:space="preserve">To be completed by the </w:t>
      </w:r>
      <w:r>
        <w:rPr>
          <w:rFonts w:cs="Calibri Light"/>
          <w:i/>
          <w:color w:val="156082" w:themeColor="accent1"/>
          <w:szCs w:val="24"/>
        </w:rPr>
        <w:t>exam author</w:t>
      </w:r>
      <w:r w:rsidRPr="00EF753D">
        <w:rPr>
          <w:rFonts w:cs="Calibri Light"/>
          <w:i/>
          <w:color w:val="156082" w:themeColor="accent1"/>
          <w:szCs w:val="24"/>
        </w:rPr>
        <w:t xml:space="preserve"> prior to sending to the</w:t>
      </w:r>
      <w:r>
        <w:rPr>
          <w:rFonts w:cs="Calibri Light"/>
          <w:i/>
          <w:color w:val="156082" w:themeColor="accent1"/>
          <w:szCs w:val="24"/>
        </w:rPr>
        <w:t xml:space="preserve"> i</w:t>
      </w:r>
      <w:r w:rsidRPr="00EF753D">
        <w:rPr>
          <w:rFonts w:cs="Calibri Light"/>
          <w:i/>
          <w:color w:val="156082" w:themeColor="accent1"/>
          <w:szCs w:val="24"/>
        </w:rPr>
        <w:t xml:space="preserve">nternal </w:t>
      </w:r>
      <w:r>
        <w:rPr>
          <w:rFonts w:cs="Calibri Light"/>
          <w:i/>
          <w:color w:val="156082" w:themeColor="accent1"/>
          <w:szCs w:val="24"/>
        </w:rPr>
        <w:t>m</w:t>
      </w:r>
      <w:r w:rsidRPr="00EF753D">
        <w:rPr>
          <w:rFonts w:cs="Calibri Light"/>
          <w:i/>
          <w:color w:val="156082" w:themeColor="accent1"/>
          <w:szCs w:val="24"/>
        </w:rPr>
        <w:t xml:space="preserve">oderator  </w:t>
      </w:r>
    </w:p>
    <w:tbl>
      <w:tblPr>
        <w:tblStyle w:val="TableGrid"/>
        <w:tblW w:w="5000" w:type="pct"/>
        <w:tblLook w:val="04A0" w:firstRow="1" w:lastRow="0" w:firstColumn="1" w:lastColumn="0" w:noHBand="0" w:noVBand="1"/>
      </w:tblPr>
      <w:tblGrid>
        <w:gridCol w:w="4133"/>
        <w:gridCol w:w="6395"/>
      </w:tblGrid>
      <w:tr w:rsidR="00134F92" w:rsidRPr="00EF753D" w14:paraId="42404558" w14:textId="77777777" w:rsidTr="00147494">
        <w:tc>
          <w:tcPr>
            <w:tcW w:w="1963" w:type="pct"/>
            <w:shd w:val="clear" w:color="auto" w:fill="65FFE2"/>
          </w:tcPr>
          <w:p w14:paraId="707F3096" w14:textId="77777777" w:rsidR="00134F92" w:rsidRPr="00EF753D" w:rsidRDefault="00134F92" w:rsidP="00147494">
            <w:pPr>
              <w:jc w:val="left"/>
              <w:rPr>
                <w:rFonts w:cs="Calibri Light"/>
                <w:b/>
                <w:bCs/>
                <w:szCs w:val="24"/>
              </w:rPr>
            </w:pPr>
            <w:r w:rsidRPr="00EF753D">
              <w:rPr>
                <w:rFonts w:cs="Calibri Light"/>
                <w:b/>
                <w:bCs/>
                <w:szCs w:val="24"/>
              </w:rPr>
              <w:t>Qualification:</w:t>
            </w:r>
          </w:p>
        </w:tc>
        <w:tc>
          <w:tcPr>
            <w:tcW w:w="3037" w:type="pct"/>
          </w:tcPr>
          <w:p w14:paraId="5A77D557" w14:textId="77777777" w:rsidR="00134F92" w:rsidRPr="00EF753D" w:rsidRDefault="00134F92" w:rsidP="00147494">
            <w:pPr>
              <w:jc w:val="center"/>
              <w:rPr>
                <w:rFonts w:cs="Calibri Light"/>
                <w:b/>
                <w:bCs/>
                <w:szCs w:val="24"/>
              </w:rPr>
            </w:pPr>
          </w:p>
        </w:tc>
      </w:tr>
      <w:tr w:rsidR="00134F92" w:rsidRPr="00EF753D" w14:paraId="40716443" w14:textId="77777777" w:rsidTr="00147494">
        <w:tc>
          <w:tcPr>
            <w:tcW w:w="1963" w:type="pct"/>
            <w:shd w:val="clear" w:color="auto" w:fill="65FFE2"/>
          </w:tcPr>
          <w:p w14:paraId="36B11989" w14:textId="77777777" w:rsidR="00134F92" w:rsidRPr="00EF753D" w:rsidRDefault="00134F92" w:rsidP="00147494">
            <w:pPr>
              <w:jc w:val="left"/>
              <w:rPr>
                <w:rFonts w:cs="Calibri Light"/>
                <w:b/>
                <w:bCs/>
                <w:szCs w:val="24"/>
              </w:rPr>
            </w:pPr>
            <w:r w:rsidRPr="00EF753D">
              <w:rPr>
                <w:rFonts w:cs="Calibri Light"/>
                <w:b/>
                <w:bCs/>
                <w:szCs w:val="24"/>
              </w:rPr>
              <w:t>Unit Name and Code:</w:t>
            </w:r>
          </w:p>
        </w:tc>
        <w:tc>
          <w:tcPr>
            <w:tcW w:w="3037" w:type="pct"/>
          </w:tcPr>
          <w:p w14:paraId="432D6B12" w14:textId="77777777" w:rsidR="00134F92" w:rsidRPr="00EF753D" w:rsidRDefault="00134F92" w:rsidP="00147494">
            <w:pPr>
              <w:jc w:val="center"/>
              <w:rPr>
                <w:rFonts w:cs="Calibri Light"/>
                <w:b/>
                <w:bCs/>
                <w:szCs w:val="24"/>
              </w:rPr>
            </w:pPr>
          </w:p>
        </w:tc>
      </w:tr>
      <w:tr w:rsidR="00134F92" w:rsidRPr="00EF753D" w14:paraId="07E9593C" w14:textId="77777777" w:rsidTr="00147494">
        <w:tc>
          <w:tcPr>
            <w:tcW w:w="1963" w:type="pct"/>
            <w:shd w:val="clear" w:color="auto" w:fill="65FFE2"/>
          </w:tcPr>
          <w:p w14:paraId="59202632" w14:textId="77777777" w:rsidR="00134F92" w:rsidRPr="00EF753D" w:rsidRDefault="00134F92" w:rsidP="00147494">
            <w:pPr>
              <w:jc w:val="left"/>
              <w:rPr>
                <w:rFonts w:cs="Calibri Light"/>
                <w:b/>
                <w:bCs/>
                <w:szCs w:val="24"/>
              </w:rPr>
            </w:pPr>
            <w:r w:rsidRPr="00EF753D">
              <w:rPr>
                <w:rFonts w:cs="Calibri Light"/>
                <w:b/>
                <w:bCs/>
                <w:szCs w:val="24"/>
              </w:rPr>
              <w:t>Assessment Name:</w:t>
            </w:r>
          </w:p>
        </w:tc>
        <w:tc>
          <w:tcPr>
            <w:tcW w:w="3037" w:type="pct"/>
          </w:tcPr>
          <w:p w14:paraId="41662D6C" w14:textId="77777777" w:rsidR="00134F92" w:rsidRPr="00EF753D" w:rsidRDefault="00134F92" w:rsidP="00147494">
            <w:pPr>
              <w:jc w:val="center"/>
              <w:rPr>
                <w:rFonts w:cs="Calibri Light"/>
                <w:b/>
                <w:bCs/>
                <w:szCs w:val="24"/>
              </w:rPr>
            </w:pPr>
          </w:p>
        </w:tc>
      </w:tr>
      <w:tr w:rsidR="00134F92" w:rsidRPr="00EF753D" w14:paraId="06D7060C" w14:textId="77777777" w:rsidTr="00147494">
        <w:tc>
          <w:tcPr>
            <w:tcW w:w="1963" w:type="pct"/>
            <w:shd w:val="clear" w:color="auto" w:fill="65FFE2"/>
          </w:tcPr>
          <w:p w14:paraId="1E1113D6" w14:textId="77777777" w:rsidR="00134F92" w:rsidRPr="00EF753D" w:rsidRDefault="00134F92" w:rsidP="00147494">
            <w:pPr>
              <w:jc w:val="left"/>
              <w:rPr>
                <w:rFonts w:cs="Calibri Light"/>
                <w:b/>
                <w:bCs/>
                <w:szCs w:val="24"/>
              </w:rPr>
            </w:pPr>
            <w:r w:rsidRPr="00EF753D">
              <w:rPr>
                <w:rFonts w:cs="Calibri Light"/>
                <w:b/>
                <w:bCs/>
                <w:szCs w:val="24"/>
              </w:rPr>
              <w:t>Link to Specification (</w:t>
            </w:r>
            <w:r>
              <w:rPr>
                <w:rFonts w:cs="Calibri Light"/>
                <w:b/>
                <w:bCs/>
                <w:szCs w:val="24"/>
              </w:rPr>
              <w:t>if</w:t>
            </w:r>
            <w:r w:rsidRPr="00EF753D">
              <w:rPr>
                <w:rFonts w:cs="Calibri Light"/>
                <w:b/>
                <w:bCs/>
                <w:szCs w:val="24"/>
              </w:rPr>
              <w:t xml:space="preserve"> applicable)</w:t>
            </w:r>
          </w:p>
        </w:tc>
        <w:tc>
          <w:tcPr>
            <w:tcW w:w="3037" w:type="pct"/>
          </w:tcPr>
          <w:p w14:paraId="1032C5B2" w14:textId="77777777" w:rsidR="00134F92" w:rsidRPr="00EF753D" w:rsidRDefault="00134F92" w:rsidP="00147494">
            <w:pPr>
              <w:jc w:val="center"/>
              <w:rPr>
                <w:rFonts w:cs="Calibri Light"/>
                <w:b/>
                <w:bCs/>
                <w:szCs w:val="24"/>
              </w:rPr>
            </w:pPr>
          </w:p>
        </w:tc>
      </w:tr>
      <w:tr w:rsidR="00134F92" w:rsidRPr="00EF753D" w14:paraId="6D9B79E0" w14:textId="77777777" w:rsidTr="00147494">
        <w:tc>
          <w:tcPr>
            <w:tcW w:w="1963" w:type="pct"/>
            <w:shd w:val="clear" w:color="auto" w:fill="65FFE2"/>
          </w:tcPr>
          <w:p w14:paraId="020FBFAC" w14:textId="77777777" w:rsidR="00134F92" w:rsidRPr="00EF753D" w:rsidRDefault="00134F92" w:rsidP="00147494">
            <w:pPr>
              <w:jc w:val="left"/>
              <w:rPr>
                <w:rFonts w:cs="Calibri Light"/>
                <w:b/>
                <w:bCs/>
                <w:szCs w:val="24"/>
              </w:rPr>
            </w:pPr>
            <w:r>
              <w:rPr>
                <w:rFonts w:cs="Calibri Light"/>
                <w:b/>
                <w:bCs/>
                <w:szCs w:val="24"/>
              </w:rPr>
              <w:t xml:space="preserve">Exam </w:t>
            </w:r>
            <w:r w:rsidRPr="00EF753D">
              <w:rPr>
                <w:rFonts w:cs="Calibri Light"/>
                <w:b/>
                <w:bCs/>
                <w:szCs w:val="24"/>
              </w:rPr>
              <w:t>Author</w:t>
            </w:r>
            <w:r>
              <w:rPr>
                <w:rFonts w:cs="Calibri Light"/>
                <w:b/>
                <w:bCs/>
                <w:szCs w:val="24"/>
              </w:rPr>
              <w:t>:</w:t>
            </w:r>
          </w:p>
        </w:tc>
        <w:tc>
          <w:tcPr>
            <w:tcW w:w="3037" w:type="pct"/>
          </w:tcPr>
          <w:p w14:paraId="3138DDA3" w14:textId="77777777" w:rsidR="00134F92" w:rsidRPr="00EF753D" w:rsidRDefault="00134F92" w:rsidP="00147494">
            <w:pPr>
              <w:jc w:val="center"/>
              <w:rPr>
                <w:rFonts w:cs="Calibri Light"/>
                <w:b/>
                <w:bCs/>
                <w:szCs w:val="24"/>
              </w:rPr>
            </w:pPr>
          </w:p>
        </w:tc>
      </w:tr>
      <w:tr w:rsidR="00134F92" w:rsidRPr="00EF753D" w14:paraId="54831C29" w14:textId="77777777" w:rsidTr="00147494">
        <w:tc>
          <w:tcPr>
            <w:tcW w:w="1963" w:type="pct"/>
            <w:shd w:val="clear" w:color="auto" w:fill="65FFE2"/>
          </w:tcPr>
          <w:p w14:paraId="009F780C" w14:textId="77777777" w:rsidR="00134F92" w:rsidRPr="00EF753D" w:rsidRDefault="00134F92" w:rsidP="00147494">
            <w:pPr>
              <w:jc w:val="left"/>
              <w:rPr>
                <w:rFonts w:cs="Calibri Light"/>
                <w:b/>
                <w:bCs/>
                <w:szCs w:val="24"/>
              </w:rPr>
            </w:pPr>
            <w:r w:rsidRPr="00EF753D">
              <w:rPr>
                <w:rFonts w:cs="Calibri Light"/>
                <w:b/>
                <w:bCs/>
                <w:szCs w:val="24"/>
              </w:rPr>
              <w:t xml:space="preserve">Date sent to </w:t>
            </w:r>
            <w:r>
              <w:rPr>
                <w:rFonts w:cs="Calibri Light"/>
                <w:b/>
                <w:bCs/>
                <w:szCs w:val="24"/>
              </w:rPr>
              <w:t>i</w:t>
            </w:r>
            <w:r w:rsidRPr="00EF753D">
              <w:rPr>
                <w:rFonts w:cs="Calibri Light"/>
                <w:b/>
                <w:bCs/>
                <w:szCs w:val="24"/>
              </w:rPr>
              <w:t xml:space="preserve">nternal </w:t>
            </w:r>
            <w:r>
              <w:rPr>
                <w:rFonts w:cs="Calibri Light"/>
                <w:b/>
                <w:bCs/>
                <w:szCs w:val="24"/>
              </w:rPr>
              <w:t>m</w:t>
            </w:r>
            <w:r w:rsidRPr="00EF753D">
              <w:rPr>
                <w:rFonts w:cs="Calibri Light"/>
                <w:b/>
                <w:bCs/>
                <w:szCs w:val="24"/>
              </w:rPr>
              <w:t>oderator</w:t>
            </w:r>
            <w:r>
              <w:rPr>
                <w:rFonts w:cs="Calibri Light"/>
                <w:b/>
                <w:bCs/>
                <w:szCs w:val="24"/>
              </w:rPr>
              <w:t>:</w:t>
            </w:r>
          </w:p>
        </w:tc>
        <w:tc>
          <w:tcPr>
            <w:tcW w:w="3037" w:type="pct"/>
          </w:tcPr>
          <w:p w14:paraId="00CD069B" w14:textId="77777777" w:rsidR="00134F92" w:rsidRPr="00EF753D" w:rsidRDefault="00134F92" w:rsidP="00147494">
            <w:pPr>
              <w:jc w:val="center"/>
              <w:rPr>
                <w:rFonts w:cs="Calibri Light"/>
                <w:b/>
                <w:bCs/>
                <w:szCs w:val="24"/>
              </w:rPr>
            </w:pPr>
          </w:p>
        </w:tc>
      </w:tr>
    </w:tbl>
    <w:p w14:paraId="44DC2A8B" w14:textId="77777777" w:rsidR="00134F92" w:rsidRDefault="00134F92" w:rsidP="00134F92">
      <w:pPr>
        <w:ind w:left="-992" w:firstLine="992"/>
        <w:rPr>
          <w:rFonts w:cs="Calibri Light"/>
          <w:i/>
          <w:color w:val="156082" w:themeColor="accent1"/>
          <w:szCs w:val="24"/>
        </w:rPr>
      </w:pPr>
    </w:p>
    <w:p w14:paraId="4D58F953" w14:textId="77777777" w:rsidR="00134F92" w:rsidRPr="00EF753D" w:rsidRDefault="00134F92" w:rsidP="00134F92">
      <w:pPr>
        <w:ind w:left="-992" w:firstLine="992"/>
        <w:rPr>
          <w:rFonts w:cs="Calibri Light"/>
          <w:b/>
          <w:bCs/>
          <w:szCs w:val="24"/>
        </w:rPr>
      </w:pPr>
      <w:r w:rsidRPr="00EF753D">
        <w:rPr>
          <w:rFonts w:cs="Calibri Light"/>
          <w:i/>
          <w:color w:val="156082" w:themeColor="accent1"/>
          <w:szCs w:val="24"/>
        </w:rPr>
        <w:t xml:space="preserve">To be completed by the </w:t>
      </w:r>
      <w:r>
        <w:rPr>
          <w:rFonts w:cs="Calibri Light"/>
          <w:i/>
          <w:color w:val="156082" w:themeColor="accent1"/>
          <w:szCs w:val="24"/>
        </w:rPr>
        <w:t>i</w:t>
      </w:r>
      <w:r w:rsidRPr="00EF753D">
        <w:rPr>
          <w:rFonts w:cs="Calibri Light"/>
          <w:i/>
          <w:color w:val="156082" w:themeColor="accent1"/>
          <w:szCs w:val="24"/>
        </w:rPr>
        <w:t xml:space="preserve">nternal </w:t>
      </w:r>
      <w:r>
        <w:rPr>
          <w:rFonts w:cs="Calibri Light"/>
          <w:i/>
          <w:color w:val="156082" w:themeColor="accent1"/>
          <w:szCs w:val="24"/>
        </w:rPr>
        <w:t>m</w:t>
      </w:r>
      <w:r w:rsidRPr="00EF753D">
        <w:rPr>
          <w:rFonts w:cs="Calibri Light"/>
          <w:i/>
          <w:color w:val="156082" w:themeColor="accent1"/>
          <w:szCs w:val="24"/>
        </w:rPr>
        <w:t>oderator</w:t>
      </w:r>
      <w:r>
        <w:rPr>
          <w:rFonts w:cs="Calibri Light"/>
          <w:i/>
          <w:color w:val="156082" w:themeColor="accent1"/>
          <w:szCs w:val="24"/>
        </w:rPr>
        <w:t xml:space="preserve"> </w:t>
      </w:r>
    </w:p>
    <w:tbl>
      <w:tblPr>
        <w:tblStyle w:val="TableGrid"/>
        <w:tblW w:w="0" w:type="auto"/>
        <w:tblLook w:val="04A0" w:firstRow="1" w:lastRow="0" w:firstColumn="1" w:lastColumn="0" w:noHBand="0" w:noVBand="1"/>
      </w:tblPr>
      <w:tblGrid>
        <w:gridCol w:w="8217"/>
        <w:gridCol w:w="799"/>
      </w:tblGrid>
      <w:tr w:rsidR="00134F92" w:rsidRPr="00EF753D" w14:paraId="7F54B59C" w14:textId="77777777" w:rsidTr="00147494">
        <w:trPr>
          <w:trHeight w:val="528"/>
        </w:trPr>
        <w:tc>
          <w:tcPr>
            <w:tcW w:w="8217" w:type="dxa"/>
            <w:shd w:val="clear" w:color="auto" w:fill="65FFE2"/>
          </w:tcPr>
          <w:p w14:paraId="6961D565" w14:textId="77777777" w:rsidR="00134F92" w:rsidRPr="00EF753D" w:rsidRDefault="00134F92" w:rsidP="00147494">
            <w:pPr>
              <w:rPr>
                <w:rFonts w:cs="Calibri Light"/>
                <w:b/>
                <w:bCs/>
                <w:szCs w:val="24"/>
              </w:rPr>
            </w:pPr>
            <w:r w:rsidRPr="00EF753D">
              <w:rPr>
                <w:rFonts w:cs="Calibri Light"/>
                <w:b/>
                <w:bCs/>
                <w:szCs w:val="24"/>
              </w:rPr>
              <w:t xml:space="preserve">Are the following included </w:t>
            </w:r>
            <w:r>
              <w:rPr>
                <w:rFonts w:cs="Calibri Light"/>
                <w:b/>
                <w:bCs/>
                <w:szCs w:val="24"/>
              </w:rPr>
              <w:t>on the front of the exam</w:t>
            </w:r>
            <w:r w:rsidRPr="00EF753D">
              <w:rPr>
                <w:rFonts w:cs="Calibri Light"/>
                <w:b/>
                <w:bCs/>
                <w:szCs w:val="24"/>
              </w:rPr>
              <w:t>:</w:t>
            </w:r>
          </w:p>
        </w:tc>
        <w:tc>
          <w:tcPr>
            <w:tcW w:w="799" w:type="dxa"/>
            <w:shd w:val="clear" w:color="auto" w:fill="65FFE2"/>
          </w:tcPr>
          <w:p w14:paraId="69446146" w14:textId="77777777" w:rsidR="00134F92" w:rsidRPr="00EF753D" w:rsidRDefault="00134F92" w:rsidP="00147494">
            <w:pPr>
              <w:jc w:val="center"/>
              <w:rPr>
                <w:rFonts w:cs="Calibri Light"/>
                <w:b/>
                <w:bCs/>
                <w:szCs w:val="24"/>
              </w:rPr>
            </w:pPr>
            <w:r>
              <w:rPr>
                <w:rFonts w:cs="Calibri Light"/>
                <w:b/>
                <w:bCs/>
                <w:szCs w:val="24"/>
              </w:rPr>
              <w:t>Y/N</w:t>
            </w:r>
          </w:p>
        </w:tc>
      </w:tr>
      <w:tr w:rsidR="00134F92" w:rsidRPr="00EF753D" w14:paraId="72C6EC57" w14:textId="77777777" w:rsidTr="00147494">
        <w:tc>
          <w:tcPr>
            <w:tcW w:w="8217" w:type="dxa"/>
          </w:tcPr>
          <w:p w14:paraId="6FC81330" w14:textId="77777777" w:rsidR="00134F92" w:rsidRPr="00EF753D" w:rsidRDefault="00134F92" w:rsidP="00147494">
            <w:pPr>
              <w:rPr>
                <w:rFonts w:cs="Calibri Light"/>
                <w:b/>
                <w:bCs/>
                <w:szCs w:val="24"/>
              </w:rPr>
            </w:pPr>
            <w:r>
              <w:rPr>
                <w:rFonts w:cs="Calibri Light"/>
                <w:b/>
                <w:bCs/>
                <w:szCs w:val="24"/>
              </w:rPr>
              <w:t>Date, time and length of exam</w:t>
            </w:r>
          </w:p>
          <w:p w14:paraId="6994F978" w14:textId="77777777" w:rsidR="00134F92" w:rsidRPr="00EF753D" w:rsidRDefault="00134F92" w:rsidP="00147494">
            <w:pPr>
              <w:rPr>
                <w:rFonts w:cs="Calibri Light"/>
                <w:b/>
                <w:bCs/>
                <w:szCs w:val="24"/>
              </w:rPr>
            </w:pPr>
            <w:r>
              <w:rPr>
                <w:rFonts w:cs="Calibri Light"/>
                <w:b/>
                <w:bCs/>
                <w:szCs w:val="24"/>
              </w:rPr>
              <w:t>Clear exam instructions</w:t>
            </w:r>
          </w:p>
          <w:p w14:paraId="13335321" w14:textId="77777777" w:rsidR="00134F92" w:rsidRPr="00EF753D" w:rsidRDefault="00134F92" w:rsidP="00147494">
            <w:pPr>
              <w:rPr>
                <w:rFonts w:cs="Calibri Light"/>
                <w:b/>
                <w:bCs/>
                <w:szCs w:val="24"/>
              </w:rPr>
            </w:pPr>
            <w:r>
              <w:rPr>
                <w:rFonts w:cs="Calibri Light"/>
                <w:b/>
                <w:bCs/>
                <w:szCs w:val="24"/>
              </w:rPr>
              <w:t>Mark allocation</w:t>
            </w:r>
          </w:p>
        </w:tc>
        <w:tc>
          <w:tcPr>
            <w:tcW w:w="799" w:type="dxa"/>
          </w:tcPr>
          <w:p w14:paraId="3308C6FF" w14:textId="77777777" w:rsidR="00134F92" w:rsidRPr="00EF753D" w:rsidRDefault="00134F92" w:rsidP="00147494">
            <w:pPr>
              <w:jc w:val="center"/>
              <w:rPr>
                <w:rFonts w:cs="Calibri Light"/>
                <w:b/>
                <w:bCs/>
                <w:szCs w:val="24"/>
              </w:rPr>
            </w:pPr>
          </w:p>
        </w:tc>
      </w:tr>
      <w:tr w:rsidR="00134F92" w:rsidRPr="00EF753D" w14:paraId="6349B2E9" w14:textId="77777777" w:rsidTr="00147494">
        <w:tc>
          <w:tcPr>
            <w:tcW w:w="8217" w:type="dxa"/>
          </w:tcPr>
          <w:p w14:paraId="5465BF4A" w14:textId="77777777" w:rsidR="00134F92" w:rsidRPr="00EF753D" w:rsidRDefault="00134F92" w:rsidP="00147494">
            <w:pPr>
              <w:rPr>
                <w:rFonts w:cs="Calibri Light"/>
                <w:b/>
                <w:bCs/>
                <w:szCs w:val="24"/>
              </w:rPr>
            </w:pPr>
            <w:r w:rsidRPr="00EF753D">
              <w:rPr>
                <w:rFonts w:cs="Calibri Light"/>
                <w:b/>
                <w:bCs/>
                <w:szCs w:val="24"/>
              </w:rPr>
              <w:t xml:space="preserve">Does the </w:t>
            </w:r>
            <w:r>
              <w:rPr>
                <w:rFonts w:cs="Calibri Light"/>
                <w:b/>
                <w:bCs/>
                <w:szCs w:val="24"/>
              </w:rPr>
              <w:t>exam</w:t>
            </w:r>
            <w:r w:rsidRPr="00EF753D">
              <w:rPr>
                <w:rFonts w:cs="Calibri Light"/>
                <w:b/>
                <w:bCs/>
                <w:szCs w:val="24"/>
              </w:rPr>
              <w:t xml:space="preserve"> align with the requirements of the specification?</w:t>
            </w:r>
          </w:p>
        </w:tc>
        <w:tc>
          <w:tcPr>
            <w:tcW w:w="799" w:type="dxa"/>
          </w:tcPr>
          <w:p w14:paraId="5E68531F" w14:textId="77777777" w:rsidR="00134F92" w:rsidRPr="00EF753D" w:rsidRDefault="00134F92" w:rsidP="00147494">
            <w:pPr>
              <w:jc w:val="center"/>
              <w:rPr>
                <w:rFonts w:cs="Calibri Light"/>
                <w:b/>
                <w:bCs/>
                <w:szCs w:val="24"/>
              </w:rPr>
            </w:pPr>
          </w:p>
        </w:tc>
      </w:tr>
      <w:tr w:rsidR="00134F92" w:rsidRPr="00EF753D" w14:paraId="23C95CC8" w14:textId="77777777" w:rsidTr="00147494">
        <w:tc>
          <w:tcPr>
            <w:tcW w:w="8217" w:type="dxa"/>
          </w:tcPr>
          <w:p w14:paraId="1D618F01" w14:textId="77777777" w:rsidR="00134F92" w:rsidRPr="00EF753D" w:rsidRDefault="00134F92" w:rsidP="00147494">
            <w:pPr>
              <w:rPr>
                <w:rFonts w:cs="Calibri Light"/>
                <w:b/>
                <w:bCs/>
                <w:szCs w:val="24"/>
              </w:rPr>
            </w:pPr>
            <w:r w:rsidRPr="00EF753D">
              <w:rPr>
                <w:rFonts w:cs="Calibri Light"/>
                <w:b/>
                <w:bCs/>
                <w:szCs w:val="24"/>
              </w:rPr>
              <w:t xml:space="preserve">Does the </w:t>
            </w:r>
            <w:r>
              <w:rPr>
                <w:rFonts w:cs="Calibri Light"/>
                <w:b/>
                <w:bCs/>
                <w:szCs w:val="24"/>
              </w:rPr>
              <w:t>exam</w:t>
            </w:r>
            <w:r w:rsidRPr="00EF753D">
              <w:rPr>
                <w:rFonts w:cs="Calibri Light"/>
                <w:b/>
                <w:bCs/>
                <w:szCs w:val="24"/>
              </w:rPr>
              <w:t xml:space="preserve"> give the learner the opportunity to meet learning outcomes?</w:t>
            </w:r>
          </w:p>
        </w:tc>
        <w:tc>
          <w:tcPr>
            <w:tcW w:w="799" w:type="dxa"/>
          </w:tcPr>
          <w:p w14:paraId="42B7E497" w14:textId="77777777" w:rsidR="00134F92" w:rsidRPr="00EF753D" w:rsidRDefault="00134F92" w:rsidP="00147494">
            <w:pPr>
              <w:jc w:val="center"/>
              <w:rPr>
                <w:rFonts w:cs="Calibri Light"/>
                <w:b/>
                <w:bCs/>
                <w:szCs w:val="24"/>
              </w:rPr>
            </w:pPr>
          </w:p>
        </w:tc>
      </w:tr>
      <w:tr w:rsidR="00134F92" w:rsidRPr="00EF753D" w14:paraId="6F57BB45" w14:textId="77777777" w:rsidTr="00147494">
        <w:tc>
          <w:tcPr>
            <w:tcW w:w="8217" w:type="dxa"/>
          </w:tcPr>
          <w:p w14:paraId="7EF93C05" w14:textId="77777777" w:rsidR="00134F92" w:rsidRPr="00EF753D" w:rsidRDefault="00134F92" w:rsidP="00147494">
            <w:pPr>
              <w:jc w:val="left"/>
              <w:rPr>
                <w:rFonts w:cs="Calibri Light"/>
                <w:b/>
                <w:bCs/>
                <w:szCs w:val="24"/>
              </w:rPr>
            </w:pPr>
            <w:r w:rsidRPr="00EF753D">
              <w:rPr>
                <w:rFonts w:cs="Calibri Light"/>
                <w:b/>
                <w:bCs/>
                <w:szCs w:val="24"/>
              </w:rPr>
              <w:t xml:space="preserve">Does the </w:t>
            </w:r>
            <w:r>
              <w:rPr>
                <w:rFonts w:cs="Calibri Light"/>
                <w:b/>
                <w:bCs/>
                <w:szCs w:val="24"/>
              </w:rPr>
              <w:t>exam</w:t>
            </w:r>
            <w:r w:rsidRPr="00EF753D">
              <w:rPr>
                <w:rFonts w:cs="Calibri Light"/>
                <w:b/>
                <w:bCs/>
                <w:szCs w:val="24"/>
              </w:rPr>
              <w:t xml:space="preserve"> reflect current theory/practice/evidence base?</w:t>
            </w:r>
          </w:p>
        </w:tc>
        <w:tc>
          <w:tcPr>
            <w:tcW w:w="799" w:type="dxa"/>
          </w:tcPr>
          <w:p w14:paraId="3A808414" w14:textId="77777777" w:rsidR="00134F92" w:rsidRPr="00EF753D" w:rsidRDefault="00134F92" w:rsidP="00147494">
            <w:pPr>
              <w:jc w:val="center"/>
              <w:rPr>
                <w:rFonts w:cs="Calibri Light"/>
                <w:b/>
                <w:bCs/>
                <w:szCs w:val="24"/>
              </w:rPr>
            </w:pPr>
          </w:p>
        </w:tc>
      </w:tr>
      <w:tr w:rsidR="00134F92" w:rsidRPr="00EF753D" w14:paraId="5B6FC4DE" w14:textId="77777777" w:rsidTr="00147494">
        <w:tc>
          <w:tcPr>
            <w:tcW w:w="8217" w:type="dxa"/>
          </w:tcPr>
          <w:p w14:paraId="13B83543" w14:textId="77777777" w:rsidR="00134F92" w:rsidRPr="00EF753D" w:rsidRDefault="00134F92" w:rsidP="00147494">
            <w:pPr>
              <w:rPr>
                <w:rFonts w:cs="Calibri Light"/>
                <w:b/>
                <w:bCs/>
                <w:szCs w:val="24"/>
              </w:rPr>
            </w:pPr>
            <w:r>
              <w:rPr>
                <w:rFonts w:cs="Calibri Light"/>
                <w:b/>
                <w:bCs/>
                <w:szCs w:val="24"/>
              </w:rPr>
              <w:lastRenderedPageBreak/>
              <w:t xml:space="preserve">Are questions relevant to the course content and </w:t>
            </w:r>
            <w:r w:rsidRPr="00EF753D">
              <w:rPr>
                <w:rFonts w:cs="Calibri Light"/>
                <w:b/>
                <w:bCs/>
                <w:szCs w:val="24"/>
              </w:rPr>
              <w:t>the level of study?</w:t>
            </w:r>
          </w:p>
        </w:tc>
        <w:tc>
          <w:tcPr>
            <w:tcW w:w="799" w:type="dxa"/>
          </w:tcPr>
          <w:p w14:paraId="1CE01419" w14:textId="77777777" w:rsidR="00134F92" w:rsidRPr="00EF753D" w:rsidRDefault="00134F92" w:rsidP="00147494">
            <w:pPr>
              <w:jc w:val="center"/>
              <w:rPr>
                <w:rFonts w:cs="Calibri Light"/>
                <w:b/>
                <w:bCs/>
                <w:szCs w:val="24"/>
              </w:rPr>
            </w:pPr>
          </w:p>
        </w:tc>
      </w:tr>
      <w:tr w:rsidR="00134F92" w:rsidRPr="00EF753D" w14:paraId="07C85B20" w14:textId="77777777" w:rsidTr="00147494">
        <w:tc>
          <w:tcPr>
            <w:tcW w:w="8217" w:type="dxa"/>
          </w:tcPr>
          <w:p w14:paraId="69E064EB" w14:textId="77777777" w:rsidR="00134F92" w:rsidRPr="00EF753D" w:rsidRDefault="00134F92" w:rsidP="00147494">
            <w:pPr>
              <w:rPr>
                <w:rFonts w:cs="Calibri Light"/>
                <w:b/>
                <w:bCs/>
                <w:szCs w:val="24"/>
              </w:rPr>
            </w:pPr>
            <w:r>
              <w:rPr>
                <w:rFonts w:cs="Calibri Light"/>
                <w:b/>
                <w:bCs/>
                <w:szCs w:val="24"/>
              </w:rPr>
              <w:t>Are the exam questions</w:t>
            </w:r>
            <w:r w:rsidRPr="00EF753D">
              <w:rPr>
                <w:rFonts w:cs="Calibri Light"/>
                <w:b/>
                <w:bCs/>
                <w:szCs w:val="24"/>
              </w:rPr>
              <w:t xml:space="preserve"> worded in an easily understandable way? (Understandable for those who do not speak English as a first language)</w:t>
            </w:r>
          </w:p>
        </w:tc>
        <w:tc>
          <w:tcPr>
            <w:tcW w:w="799" w:type="dxa"/>
          </w:tcPr>
          <w:p w14:paraId="608C7744" w14:textId="77777777" w:rsidR="00134F92" w:rsidRPr="00EF753D" w:rsidRDefault="00134F92" w:rsidP="00147494">
            <w:pPr>
              <w:jc w:val="center"/>
              <w:rPr>
                <w:rFonts w:cs="Calibri Light"/>
                <w:b/>
                <w:bCs/>
                <w:szCs w:val="24"/>
              </w:rPr>
            </w:pPr>
          </w:p>
        </w:tc>
      </w:tr>
      <w:tr w:rsidR="00134F92" w:rsidRPr="00EF753D" w14:paraId="7ED669B5" w14:textId="77777777" w:rsidTr="00147494">
        <w:tc>
          <w:tcPr>
            <w:tcW w:w="8217" w:type="dxa"/>
          </w:tcPr>
          <w:p w14:paraId="2C5C91EC" w14:textId="77777777" w:rsidR="00134F92" w:rsidRPr="00EF753D" w:rsidRDefault="00134F92" w:rsidP="00147494">
            <w:pPr>
              <w:rPr>
                <w:rFonts w:cs="Calibri Light"/>
                <w:b/>
                <w:bCs/>
                <w:szCs w:val="24"/>
              </w:rPr>
            </w:pPr>
            <w:r>
              <w:rPr>
                <w:rFonts w:cs="Calibri Light"/>
                <w:b/>
                <w:bCs/>
                <w:szCs w:val="24"/>
              </w:rPr>
              <w:t>Are learners given a reasonable opportunity to meet the learning outcomes within the time constraints set?</w:t>
            </w:r>
          </w:p>
        </w:tc>
        <w:tc>
          <w:tcPr>
            <w:tcW w:w="799" w:type="dxa"/>
          </w:tcPr>
          <w:p w14:paraId="7656E685" w14:textId="77777777" w:rsidR="00134F92" w:rsidRPr="00EF753D" w:rsidRDefault="00134F92" w:rsidP="00147494">
            <w:pPr>
              <w:jc w:val="center"/>
              <w:rPr>
                <w:rFonts w:cs="Calibri Light"/>
                <w:b/>
                <w:bCs/>
                <w:szCs w:val="24"/>
              </w:rPr>
            </w:pPr>
          </w:p>
        </w:tc>
      </w:tr>
      <w:tr w:rsidR="00134F92" w:rsidRPr="00EF753D" w14:paraId="275BAFD2" w14:textId="77777777" w:rsidTr="00147494">
        <w:trPr>
          <w:trHeight w:val="2817"/>
        </w:trPr>
        <w:tc>
          <w:tcPr>
            <w:tcW w:w="9016" w:type="dxa"/>
            <w:gridSpan w:val="2"/>
          </w:tcPr>
          <w:p w14:paraId="02A24C74" w14:textId="77777777" w:rsidR="00134F92" w:rsidRPr="00EF753D" w:rsidRDefault="00134F92" w:rsidP="00147494">
            <w:pPr>
              <w:rPr>
                <w:rFonts w:cs="Calibri Light"/>
                <w:b/>
                <w:bCs/>
                <w:szCs w:val="24"/>
              </w:rPr>
            </w:pPr>
            <w:r w:rsidRPr="00EF753D">
              <w:rPr>
                <w:rFonts w:cs="Calibri Light"/>
                <w:b/>
                <w:bCs/>
                <w:szCs w:val="24"/>
              </w:rPr>
              <w:t>Any further comments, changes or recommendation</w:t>
            </w:r>
            <w:r>
              <w:rPr>
                <w:rFonts w:cs="Calibri Light"/>
                <w:b/>
                <w:bCs/>
                <w:szCs w:val="24"/>
              </w:rPr>
              <w:t>:</w:t>
            </w:r>
          </w:p>
        </w:tc>
      </w:tr>
      <w:tr w:rsidR="00134F92" w:rsidRPr="00EF753D" w14:paraId="333CD18F" w14:textId="77777777" w:rsidTr="00147494">
        <w:tc>
          <w:tcPr>
            <w:tcW w:w="9016" w:type="dxa"/>
            <w:gridSpan w:val="2"/>
          </w:tcPr>
          <w:p w14:paraId="0374CF2E" w14:textId="77777777" w:rsidR="00134F92" w:rsidRPr="00EF753D" w:rsidRDefault="00134F92" w:rsidP="00147494">
            <w:pPr>
              <w:rPr>
                <w:rFonts w:cs="Calibri Light"/>
                <w:b/>
                <w:bCs/>
                <w:szCs w:val="24"/>
              </w:rPr>
            </w:pPr>
            <w:r w:rsidRPr="00EF753D">
              <w:rPr>
                <w:rFonts w:cs="Calibri Light"/>
                <w:b/>
                <w:bCs/>
                <w:szCs w:val="24"/>
              </w:rPr>
              <w:t>Internal Moderator name &amp; signature</w:t>
            </w:r>
            <w:r>
              <w:rPr>
                <w:rFonts w:cs="Calibri Light"/>
                <w:b/>
                <w:bCs/>
                <w:szCs w:val="24"/>
              </w:rPr>
              <w:t>:</w:t>
            </w:r>
          </w:p>
        </w:tc>
      </w:tr>
      <w:tr w:rsidR="00134F92" w:rsidRPr="00EF753D" w14:paraId="18C3AE45" w14:textId="77777777" w:rsidTr="00147494">
        <w:tc>
          <w:tcPr>
            <w:tcW w:w="9016" w:type="dxa"/>
            <w:gridSpan w:val="2"/>
          </w:tcPr>
          <w:p w14:paraId="3F40171E" w14:textId="77777777" w:rsidR="00134F92" w:rsidRPr="00EF753D" w:rsidRDefault="00134F92" w:rsidP="00147494">
            <w:pPr>
              <w:rPr>
                <w:rFonts w:cs="Calibri Light"/>
                <w:b/>
                <w:bCs/>
                <w:szCs w:val="24"/>
              </w:rPr>
            </w:pPr>
            <w:r w:rsidRPr="00EF753D">
              <w:rPr>
                <w:rFonts w:cs="Calibri Light"/>
                <w:b/>
                <w:bCs/>
                <w:szCs w:val="24"/>
              </w:rPr>
              <w:t>Date of Internal Moderation</w:t>
            </w:r>
            <w:r>
              <w:rPr>
                <w:rFonts w:cs="Calibri Light"/>
                <w:b/>
                <w:bCs/>
                <w:szCs w:val="24"/>
              </w:rPr>
              <w:t>:</w:t>
            </w:r>
          </w:p>
        </w:tc>
      </w:tr>
    </w:tbl>
    <w:p w14:paraId="260154C6" w14:textId="77777777" w:rsidR="00134F92" w:rsidRDefault="00134F92" w:rsidP="00134F92">
      <w:pPr>
        <w:jc w:val="center"/>
        <w:rPr>
          <w:rFonts w:cs="Calibri Light"/>
          <w:b/>
          <w:bCs/>
          <w:szCs w:val="24"/>
        </w:rPr>
      </w:pPr>
    </w:p>
    <w:p w14:paraId="1C1E0341" w14:textId="77777777" w:rsidR="00134F92" w:rsidRPr="00EF753D" w:rsidRDefault="00134F92" w:rsidP="00134F92">
      <w:pPr>
        <w:ind w:left="-992" w:firstLine="992"/>
        <w:rPr>
          <w:rFonts w:cs="Calibri Light"/>
          <w:b/>
          <w:bCs/>
          <w:szCs w:val="24"/>
        </w:rPr>
      </w:pPr>
      <w:r w:rsidRPr="00EF753D">
        <w:rPr>
          <w:rFonts w:cs="Calibri Light"/>
          <w:i/>
          <w:color w:val="156082" w:themeColor="accent1"/>
          <w:szCs w:val="24"/>
        </w:rPr>
        <w:t xml:space="preserve">To be completed by the </w:t>
      </w:r>
      <w:r>
        <w:rPr>
          <w:rFonts w:cs="Calibri Light"/>
          <w:i/>
          <w:color w:val="156082" w:themeColor="accent1"/>
          <w:szCs w:val="24"/>
        </w:rPr>
        <w:t>external m</w:t>
      </w:r>
      <w:r w:rsidRPr="00EF753D">
        <w:rPr>
          <w:rFonts w:cs="Calibri Light"/>
          <w:i/>
          <w:color w:val="156082" w:themeColor="accent1"/>
          <w:szCs w:val="24"/>
        </w:rPr>
        <w:t>oderator</w:t>
      </w:r>
    </w:p>
    <w:tbl>
      <w:tblPr>
        <w:tblStyle w:val="TableGrid"/>
        <w:tblW w:w="0" w:type="auto"/>
        <w:tblLook w:val="04A0" w:firstRow="1" w:lastRow="0" w:firstColumn="1" w:lastColumn="0" w:noHBand="0" w:noVBand="1"/>
      </w:tblPr>
      <w:tblGrid>
        <w:gridCol w:w="9016"/>
      </w:tblGrid>
      <w:tr w:rsidR="00134F92" w:rsidRPr="00EF753D" w14:paraId="3FADAD10" w14:textId="77777777" w:rsidTr="00147494">
        <w:trPr>
          <w:trHeight w:val="568"/>
        </w:trPr>
        <w:tc>
          <w:tcPr>
            <w:tcW w:w="9016" w:type="dxa"/>
            <w:shd w:val="clear" w:color="auto" w:fill="65FFE2"/>
          </w:tcPr>
          <w:p w14:paraId="466F877D" w14:textId="77777777" w:rsidR="00134F92" w:rsidRDefault="00134F92" w:rsidP="00147494">
            <w:pPr>
              <w:rPr>
                <w:rFonts w:cs="Calibri Light"/>
                <w:b/>
                <w:bCs/>
                <w:szCs w:val="24"/>
              </w:rPr>
            </w:pPr>
            <w:r w:rsidRPr="009B0C11">
              <w:rPr>
                <w:rFonts w:cs="Calibri Light"/>
                <w:b/>
                <w:bCs/>
                <w:szCs w:val="24"/>
              </w:rPr>
              <w:t>External Moderator’s Comments</w:t>
            </w:r>
          </w:p>
        </w:tc>
      </w:tr>
      <w:tr w:rsidR="00134F92" w:rsidRPr="00EF753D" w14:paraId="7D3F5A6C" w14:textId="77777777" w:rsidTr="00147494">
        <w:trPr>
          <w:trHeight w:val="2753"/>
        </w:trPr>
        <w:tc>
          <w:tcPr>
            <w:tcW w:w="9016" w:type="dxa"/>
          </w:tcPr>
          <w:p w14:paraId="04D512D0" w14:textId="77777777" w:rsidR="00134F92" w:rsidRPr="00EF753D" w:rsidRDefault="00134F92" w:rsidP="00147494">
            <w:pPr>
              <w:rPr>
                <w:rFonts w:cs="Calibri Light"/>
                <w:b/>
                <w:bCs/>
                <w:szCs w:val="24"/>
              </w:rPr>
            </w:pPr>
            <w:r>
              <w:rPr>
                <w:rFonts w:cs="Calibri Light"/>
                <w:b/>
                <w:bCs/>
                <w:szCs w:val="24"/>
              </w:rPr>
              <w:t>Do you have any</w:t>
            </w:r>
            <w:r w:rsidRPr="00EF753D">
              <w:rPr>
                <w:rFonts w:cs="Calibri Light"/>
                <w:b/>
                <w:bCs/>
                <w:szCs w:val="24"/>
              </w:rPr>
              <w:t xml:space="preserve"> comments, changes or recommendation</w:t>
            </w:r>
            <w:r>
              <w:rPr>
                <w:rFonts w:cs="Calibri Light"/>
                <w:b/>
                <w:bCs/>
                <w:szCs w:val="24"/>
              </w:rPr>
              <w:t>s?</w:t>
            </w:r>
          </w:p>
        </w:tc>
      </w:tr>
      <w:tr w:rsidR="00134F92" w:rsidRPr="00EF753D" w14:paraId="0DFDBF20" w14:textId="77777777" w:rsidTr="00147494">
        <w:tc>
          <w:tcPr>
            <w:tcW w:w="9016" w:type="dxa"/>
          </w:tcPr>
          <w:p w14:paraId="027CEF87" w14:textId="77777777" w:rsidR="00134F92" w:rsidRPr="00EF753D" w:rsidRDefault="00134F92" w:rsidP="00147494">
            <w:pPr>
              <w:rPr>
                <w:rFonts w:cs="Calibri Light"/>
                <w:b/>
                <w:bCs/>
                <w:szCs w:val="24"/>
              </w:rPr>
            </w:pPr>
            <w:r w:rsidRPr="00EF753D">
              <w:rPr>
                <w:rFonts w:cs="Calibri Light"/>
                <w:b/>
                <w:bCs/>
                <w:szCs w:val="24"/>
              </w:rPr>
              <w:lastRenderedPageBreak/>
              <w:t xml:space="preserve">External </w:t>
            </w:r>
            <w:r>
              <w:rPr>
                <w:rFonts w:cs="Calibri Light"/>
                <w:b/>
                <w:bCs/>
                <w:szCs w:val="24"/>
              </w:rPr>
              <w:t>mo</w:t>
            </w:r>
            <w:r w:rsidRPr="00EF753D">
              <w:rPr>
                <w:rFonts w:cs="Calibri Light"/>
                <w:b/>
                <w:bCs/>
                <w:szCs w:val="24"/>
              </w:rPr>
              <w:t>derator name &amp; signature</w:t>
            </w:r>
          </w:p>
        </w:tc>
      </w:tr>
      <w:tr w:rsidR="00134F92" w:rsidRPr="00EF753D" w14:paraId="5C5E89CD" w14:textId="77777777" w:rsidTr="00147494">
        <w:tc>
          <w:tcPr>
            <w:tcW w:w="9016" w:type="dxa"/>
          </w:tcPr>
          <w:p w14:paraId="5A99E121" w14:textId="77777777" w:rsidR="00134F92" w:rsidRPr="00EF753D" w:rsidRDefault="00134F92" w:rsidP="00147494">
            <w:pPr>
              <w:rPr>
                <w:rFonts w:cs="Calibri Light"/>
                <w:b/>
                <w:bCs/>
                <w:szCs w:val="24"/>
              </w:rPr>
            </w:pPr>
            <w:r w:rsidRPr="00EF753D">
              <w:rPr>
                <w:rFonts w:cs="Calibri Light"/>
                <w:b/>
                <w:bCs/>
                <w:szCs w:val="24"/>
              </w:rPr>
              <w:t xml:space="preserve">Date of External </w:t>
            </w:r>
            <w:r>
              <w:rPr>
                <w:rFonts w:cs="Calibri Light"/>
                <w:b/>
                <w:bCs/>
                <w:szCs w:val="24"/>
              </w:rPr>
              <w:t>m</w:t>
            </w:r>
            <w:r w:rsidRPr="00EF753D">
              <w:rPr>
                <w:rFonts w:cs="Calibri Light"/>
                <w:b/>
                <w:bCs/>
                <w:szCs w:val="24"/>
              </w:rPr>
              <w:t>oderation</w:t>
            </w:r>
          </w:p>
        </w:tc>
      </w:tr>
    </w:tbl>
    <w:p w14:paraId="31D95D02" w14:textId="59E96605" w:rsidR="004A7B0A" w:rsidRDefault="004A7B0A" w:rsidP="00134F92">
      <w:pPr>
        <w:jc w:val="center"/>
        <w:rPr>
          <w:rFonts w:cs="Calibri Light"/>
          <w:b/>
          <w:bCs/>
          <w:szCs w:val="24"/>
        </w:rPr>
      </w:pPr>
    </w:p>
    <w:p w14:paraId="69FBA10F" w14:textId="77777777" w:rsidR="004A7B0A" w:rsidRDefault="004A7B0A">
      <w:pPr>
        <w:spacing w:before="100" w:after="200" w:line="276" w:lineRule="auto"/>
        <w:jc w:val="left"/>
        <w:rPr>
          <w:rFonts w:cs="Calibri Light"/>
          <w:b/>
          <w:bCs/>
          <w:szCs w:val="24"/>
        </w:rPr>
      </w:pPr>
      <w:r>
        <w:rPr>
          <w:rFonts w:cs="Calibri Light"/>
          <w:b/>
          <w:bCs/>
          <w:szCs w:val="24"/>
        </w:rPr>
        <w:br w:type="page"/>
      </w:r>
    </w:p>
    <w:p w14:paraId="1A9E41C3" w14:textId="7973F856" w:rsidR="00BC08A4" w:rsidRPr="00EF753D" w:rsidRDefault="00BC08A4" w:rsidP="004A7B0A">
      <w:pPr>
        <w:pStyle w:val="Heading2"/>
        <w:jc w:val="left"/>
      </w:pPr>
      <w:bookmarkStart w:id="53" w:name="_Toc175666420"/>
      <w:r>
        <w:lastRenderedPageBreak/>
        <w:t>Appendix 2</w:t>
      </w:r>
      <w:bookmarkEnd w:id="53"/>
    </w:p>
    <w:p w14:paraId="0B6439D2" w14:textId="77777777" w:rsidR="00134F92" w:rsidRDefault="00134F92" w:rsidP="004855A3">
      <w:pPr>
        <w:pStyle w:val="NoSpacing"/>
        <w:rPr>
          <w:rFonts w:ascii="Times New Roman" w:hAnsi="Times New Roman" w:cs="Times New Roman"/>
          <w:sz w:val="24"/>
        </w:rPr>
      </w:pPr>
    </w:p>
    <w:p w14:paraId="520B7696" w14:textId="77777777" w:rsidR="00BC08A4" w:rsidRPr="00EF753D" w:rsidRDefault="00BC08A4" w:rsidP="00BC08A4">
      <w:pPr>
        <w:jc w:val="center"/>
        <w:rPr>
          <w:rFonts w:cs="Calibri Light"/>
          <w:b/>
          <w:bCs/>
          <w:sz w:val="32"/>
          <w:szCs w:val="32"/>
        </w:rPr>
      </w:pPr>
      <w:r w:rsidRPr="00EF753D">
        <w:rPr>
          <w:rFonts w:cs="Calibri Light"/>
          <w:b/>
          <w:bCs/>
          <w:sz w:val="32"/>
          <w:szCs w:val="32"/>
        </w:rPr>
        <w:t>Assessment Brief Moderation Form</w:t>
      </w:r>
    </w:p>
    <w:p w14:paraId="1CD13CF9" w14:textId="77777777" w:rsidR="00BC08A4" w:rsidRPr="00EF753D" w:rsidRDefault="00BC08A4" w:rsidP="00BC08A4">
      <w:pPr>
        <w:ind w:left="-992" w:firstLine="992"/>
        <w:rPr>
          <w:rFonts w:cs="Calibri Light"/>
          <w:i/>
          <w:color w:val="156082" w:themeColor="accent1"/>
          <w:szCs w:val="24"/>
        </w:rPr>
      </w:pPr>
      <w:r w:rsidRPr="00EF753D">
        <w:rPr>
          <w:rFonts w:cs="Calibri Light"/>
          <w:i/>
          <w:color w:val="156082" w:themeColor="accent1"/>
          <w:szCs w:val="24"/>
        </w:rPr>
        <w:t>To be completed by the assessment brief author prior to sending to the</w:t>
      </w:r>
      <w:r>
        <w:rPr>
          <w:rFonts w:cs="Calibri Light"/>
          <w:i/>
          <w:color w:val="156082" w:themeColor="accent1"/>
          <w:szCs w:val="24"/>
        </w:rPr>
        <w:t xml:space="preserve"> i</w:t>
      </w:r>
      <w:r w:rsidRPr="00EF753D">
        <w:rPr>
          <w:rFonts w:cs="Calibri Light"/>
          <w:i/>
          <w:color w:val="156082" w:themeColor="accent1"/>
          <w:szCs w:val="24"/>
        </w:rPr>
        <w:t xml:space="preserve">nternal </w:t>
      </w:r>
      <w:r>
        <w:rPr>
          <w:rFonts w:cs="Calibri Light"/>
          <w:i/>
          <w:color w:val="156082" w:themeColor="accent1"/>
          <w:szCs w:val="24"/>
        </w:rPr>
        <w:t>m</w:t>
      </w:r>
      <w:r w:rsidRPr="00EF753D">
        <w:rPr>
          <w:rFonts w:cs="Calibri Light"/>
          <w:i/>
          <w:color w:val="156082" w:themeColor="accent1"/>
          <w:szCs w:val="24"/>
        </w:rPr>
        <w:t xml:space="preserve">oderator  </w:t>
      </w:r>
    </w:p>
    <w:tbl>
      <w:tblPr>
        <w:tblStyle w:val="TableGrid"/>
        <w:tblW w:w="5000" w:type="pct"/>
        <w:tblLook w:val="04A0" w:firstRow="1" w:lastRow="0" w:firstColumn="1" w:lastColumn="0" w:noHBand="0" w:noVBand="1"/>
      </w:tblPr>
      <w:tblGrid>
        <w:gridCol w:w="4133"/>
        <w:gridCol w:w="6395"/>
      </w:tblGrid>
      <w:tr w:rsidR="00BC08A4" w:rsidRPr="00EF753D" w14:paraId="21F91C0E" w14:textId="77777777" w:rsidTr="00147494">
        <w:tc>
          <w:tcPr>
            <w:tcW w:w="1963" w:type="pct"/>
            <w:shd w:val="clear" w:color="auto" w:fill="65FFE2"/>
          </w:tcPr>
          <w:p w14:paraId="221CE630" w14:textId="77777777" w:rsidR="00BC08A4" w:rsidRPr="00EF753D" w:rsidRDefault="00BC08A4" w:rsidP="00147494">
            <w:pPr>
              <w:jc w:val="left"/>
              <w:rPr>
                <w:rFonts w:cs="Calibri Light"/>
                <w:b/>
                <w:bCs/>
                <w:szCs w:val="24"/>
              </w:rPr>
            </w:pPr>
            <w:r w:rsidRPr="00EF753D">
              <w:rPr>
                <w:rFonts w:cs="Calibri Light"/>
                <w:b/>
                <w:bCs/>
                <w:szCs w:val="24"/>
              </w:rPr>
              <w:t>Qualification:</w:t>
            </w:r>
          </w:p>
        </w:tc>
        <w:tc>
          <w:tcPr>
            <w:tcW w:w="3037" w:type="pct"/>
          </w:tcPr>
          <w:p w14:paraId="49B78F16" w14:textId="77777777" w:rsidR="00BC08A4" w:rsidRPr="00EF753D" w:rsidRDefault="00BC08A4" w:rsidP="00147494">
            <w:pPr>
              <w:jc w:val="center"/>
              <w:rPr>
                <w:rFonts w:cs="Calibri Light"/>
                <w:b/>
                <w:bCs/>
                <w:szCs w:val="24"/>
              </w:rPr>
            </w:pPr>
          </w:p>
        </w:tc>
      </w:tr>
      <w:tr w:rsidR="00BC08A4" w:rsidRPr="00EF753D" w14:paraId="1CD1987B" w14:textId="77777777" w:rsidTr="00147494">
        <w:tc>
          <w:tcPr>
            <w:tcW w:w="1963" w:type="pct"/>
            <w:shd w:val="clear" w:color="auto" w:fill="65FFE2"/>
          </w:tcPr>
          <w:p w14:paraId="6CB60F7D" w14:textId="77777777" w:rsidR="00BC08A4" w:rsidRPr="00EF753D" w:rsidRDefault="00BC08A4" w:rsidP="00147494">
            <w:pPr>
              <w:jc w:val="left"/>
              <w:rPr>
                <w:rFonts w:cs="Calibri Light"/>
                <w:b/>
                <w:bCs/>
                <w:szCs w:val="24"/>
              </w:rPr>
            </w:pPr>
            <w:r w:rsidRPr="00EF753D">
              <w:rPr>
                <w:rFonts w:cs="Calibri Light"/>
                <w:b/>
                <w:bCs/>
                <w:szCs w:val="24"/>
              </w:rPr>
              <w:t>Unit Name and Code:</w:t>
            </w:r>
          </w:p>
        </w:tc>
        <w:tc>
          <w:tcPr>
            <w:tcW w:w="3037" w:type="pct"/>
          </w:tcPr>
          <w:p w14:paraId="1F7D166A" w14:textId="77777777" w:rsidR="00BC08A4" w:rsidRPr="00EF753D" w:rsidRDefault="00BC08A4" w:rsidP="00147494">
            <w:pPr>
              <w:jc w:val="center"/>
              <w:rPr>
                <w:rFonts w:cs="Calibri Light"/>
                <w:b/>
                <w:bCs/>
                <w:szCs w:val="24"/>
              </w:rPr>
            </w:pPr>
          </w:p>
        </w:tc>
      </w:tr>
      <w:tr w:rsidR="00BC08A4" w:rsidRPr="00EF753D" w14:paraId="3078CBB0" w14:textId="77777777" w:rsidTr="00147494">
        <w:tc>
          <w:tcPr>
            <w:tcW w:w="1963" w:type="pct"/>
            <w:shd w:val="clear" w:color="auto" w:fill="65FFE2"/>
          </w:tcPr>
          <w:p w14:paraId="2FD37476" w14:textId="77777777" w:rsidR="00BC08A4" w:rsidRPr="00EF753D" w:rsidRDefault="00BC08A4" w:rsidP="00147494">
            <w:pPr>
              <w:jc w:val="left"/>
              <w:rPr>
                <w:rFonts w:cs="Calibri Light"/>
                <w:b/>
                <w:bCs/>
                <w:szCs w:val="24"/>
              </w:rPr>
            </w:pPr>
            <w:r w:rsidRPr="00EF753D">
              <w:rPr>
                <w:rFonts w:cs="Calibri Light"/>
                <w:b/>
                <w:bCs/>
                <w:szCs w:val="24"/>
              </w:rPr>
              <w:t>Assessment Name:</w:t>
            </w:r>
          </w:p>
        </w:tc>
        <w:tc>
          <w:tcPr>
            <w:tcW w:w="3037" w:type="pct"/>
          </w:tcPr>
          <w:p w14:paraId="5E279B2C" w14:textId="77777777" w:rsidR="00BC08A4" w:rsidRPr="00EF753D" w:rsidRDefault="00BC08A4" w:rsidP="00147494">
            <w:pPr>
              <w:jc w:val="center"/>
              <w:rPr>
                <w:rFonts w:cs="Calibri Light"/>
                <w:b/>
                <w:bCs/>
                <w:szCs w:val="24"/>
              </w:rPr>
            </w:pPr>
          </w:p>
        </w:tc>
      </w:tr>
      <w:tr w:rsidR="00BC08A4" w:rsidRPr="00EF753D" w14:paraId="4F50451F" w14:textId="77777777" w:rsidTr="00147494">
        <w:tc>
          <w:tcPr>
            <w:tcW w:w="1963" w:type="pct"/>
            <w:shd w:val="clear" w:color="auto" w:fill="65FFE2"/>
          </w:tcPr>
          <w:p w14:paraId="252AFD93" w14:textId="77777777" w:rsidR="00BC08A4" w:rsidRPr="00EF753D" w:rsidRDefault="00BC08A4" w:rsidP="00147494">
            <w:pPr>
              <w:jc w:val="left"/>
              <w:rPr>
                <w:rFonts w:cs="Calibri Light"/>
                <w:b/>
                <w:bCs/>
                <w:szCs w:val="24"/>
              </w:rPr>
            </w:pPr>
            <w:r w:rsidRPr="00EF753D">
              <w:rPr>
                <w:rFonts w:cs="Calibri Light"/>
                <w:b/>
                <w:bCs/>
                <w:szCs w:val="24"/>
              </w:rPr>
              <w:t>Link to Specification (</w:t>
            </w:r>
            <w:r>
              <w:rPr>
                <w:rFonts w:cs="Calibri Light"/>
                <w:b/>
                <w:bCs/>
                <w:szCs w:val="24"/>
              </w:rPr>
              <w:t>if</w:t>
            </w:r>
            <w:r w:rsidRPr="00EF753D">
              <w:rPr>
                <w:rFonts w:cs="Calibri Light"/>
                <w:b/>
                <w:bCs/>
                <w:szCs w:val="24"/>
              </w:rPr>
              <w:t xml:space="preserve"> applicable)</w:t>
            </w:r>
          </w:p>
        </w:tc>
        <w:tc>
          <w:tcPr>
            <w:tcW w:w="3037" w:type="pct"/>
          </w:tcPr>
          <w:p w14:paraId="7D4EB3AF" w14:textId="77777777" w:rsidR="00BC08A4" w:rsidRPr="00EF753D" w:rsidRDefault="00BC08A4" w:rsidP="00147494">
            <w:pPr>
              <w:jc w:val="center"/>
              <w:rPr>
                <w:rFonts w:cs="Calibri Light"/>
                <w:b/>
                <w:bCs/>
                <w:szCs w:val="24"/>
              </w:rPr>
            </w:pPr>
          </w:p>
        </w:tc>
      </w:tr>
      <w:tr w:rsidR="00BC08A4" w:rsidRPr="00EF753D" w14:paraId="7AEF8D22" w14:textId="77777777" w:rsidTr="00147494">
        <w:tc>
          <w:tcPr>
            <w:tcW w:w="1963" w:type="pct"/>
            <w:shd w:val="clear" w:color="auto" w:fill="65FFE2"/>
          </w:tcPr>
          <w:p w14:paraId="55789C8A" w14:textId="77777777" w:rsidR="00BC08A4" w:rsidRPr="00EF753D" w:rsidRDefault="00BC08A4" w:rsidP="00147494">
            <w:pPr>
              <w:jc w:val="left"/>
              <w:rPr>
                <w:rFonts w:cs="Calibri Light"/>
                <w:b/>
                <w:bCs/>
                <w:szCs w:val="24"/>
              </w:rPr>
            </w:pPr>
            <w:r w:rsidRPr="00EF753D">
              <w:rPr>
                <w:rFonts w:cs="Calibri Light"/>
                <w:b/>
                <w:bCs/>
                <w:szCs w:val="24"/>
              </w:rPr>
              <w:t>Author</w:t>
            </w:r>
            <w:r>
              <w:rPr>
                <w:rFonts w:cs="Calibri Light"/>
                <w:b/>
                <w:bCs/>
                <w:szCs w:val="24"/>
              </w:rPr>
              <w:t>:</w:t>
            </w:r>
          </w:p>
        </w:tc>
        <w:tc>
          <w:tcPr>
            <w:tcW w:w="3037" w:type="pct"/>
          </w:tcPr>
          <w:p w14:paraId="0F1A31A7" w14:textId="77777777" w:rsidR="00BC08A4" w:rsidRPr="00EF753D" w:rsidRDefault="00BC08A4" w:rsidP="00147494">
            <w:pPr>
              <w:jc w:val="center"/>
              <w:rPr>
                <w:rFonts w:cs="Calibri Light"/>
                <w:b/>
                <w:bCs/>
                <w:szCs w:val="24"/>
              </w:rPr>
            </w:pPr>
          </w:p>
        </w:tc>
      </w:tr>
      <w:tr w:rsidR="00BC08A4" w:rsidRPr="00EF753D" w14:paraId="05CD974A" w14:textId="77777777" w:rsidTr="00147494">
        <w:tc>
          <w:tcPr>
            <w:tcW w:w="1963" w:type="pct"/>
            <w:shd w:val="clear" w:color="auto" w:fill="65FFE2"/>
          </w:tcPr>
          <w:p w14:paraId="53065DC4" w14:textId="77777777" w:rsidR="00BC08A4" w:rsidRPr="00EF753D" w:rsidRDefault="00BC08A4" w:rsidP="00147494">
            <w:pPr>
              <w:jc w:val="left"/>
              <w:rPr>
                <w:rFonts w:cs="Calibri Light"/>
                <w:b/>
                <w:bCs/>
                <w:szCs w:val="24"/>
              </w:rPr>
            </w:pPr>
            <w:r w:rsidRPr="00EF753D">
              <w:rPr>
                <w:rFonts w:cs="Calibri Light"/>
                <w:b/>
                <w:bCs/>
                <w:szCs w:val="24"/>
              </w:rPr>
              <w:t xml:space="preserve">Date sent to </w:t>
            </w:r>
            <w:r>
              <w:rPr>
                <w:rFonts w:cs="Calibri Light"/>
                <w:b/>
                <w:bCs/>
                <w:szCs w:val="24"/>
              </w:rPr>
              <w:t>In</w:t>
            </w:r>
            <w:r w:rsidRPr="00EF753D">
              <w:rPr>
                <w:rFonts w:cs="Calibri Light"/>
                <w:b/>
                <w:bCs/>
                <w:szCs w:val="24"/>
              </w:rPr>
              <w:t xml:space="preserve">ternal </w:t>
            </w:r>
            <w:r>
              <w:rPr>
                <w:rFonts w:cs="Calibri Light"/>
                <w:b/>
                <w:bCs/>
                <w:szCs w:val="24"/>
              </w:rPr>
              <w:t>M</w:t>
            </w:r>
            <w:r w:rsidRPr="00EF753D">
              <w:rPr>
                <w:rFonts w:cs="Calibri Light"/>
                <w:b/>
                <w:bCs/>
                <w:szCs w:val="24"/>
              </w:rPr>
              <w:t>oderator</w:t>
            </w:r>
            <w:r>
              <w:rPr>
                <w:rFonts w:cs="Calibri Light"/>
                <w:b/>
                <w:bCs/>
                <w:szCs w:val="24"/>
              </w:rPr>
              <w:t>:</w:t>
            </w:r>
          </w:p>
        </w:tc>
        <w:tc>
          <w:tcPr>
            <w:tcW w:w="3037" w:type="pct"/>
          </w:tcPr>
          <w:p w14:paraId="36481154" w14:textId="77777777" w:rsidR="00BC08A4" w:rsidRPr="00EF753D" w:rsidRDefault="00BC08A4" w:rsidP="00147494">
            <w:pPr>
              <w:jc w:val="center"/>
              <w:rPr>
                <w:rFonts w:cs="Calibri Light"/>
                <w:b/>
                <w:bCs/>
                <w:szCs w:val="24"/>
              </w:rPr>
            </w:pPr>
          </w:p>
        </w:tc>
      </w:tr>
    </w:tbl>
    <w:p w14:paraId="3B31A835" w14:textId="77777777" w:rsidR="00BC08A4" w:rsidRDefault="00BC08A4" w:rsidP="00BC08A4">
      <w:pPr>
        <w:ind w:left="-992" w:firstLine="992"/>
        <w:rPr>
          <w:rFonts w:cs="Calibri Light"/>
          <w:i/>
          <w:color w:val="156082" w:themeColor="accent1"/>
          <w:szCs w:val="24"/>
        </w:rPr>
      </w:pPr>
    </w:p>
    <w:p w14:paraId="7B0EC72D" w14:textId="77777777" w:rsidR="00BC08A4" w:rsidRPr="00EF753D" w:rsidRDefault="00BC08A4" w:rsidP="00BC08A4">
      <w:pPr>
        <w:ind w:left="-992" w:firstLine="992"/>
        <w:rPr>
          <w:rFonts w:cs="Calibri Light"/>
          <w:b/>
          <w:bCs/>
          <w:szCs w:val="24"/>
        </w:rPr>
      </w:pPr>
      <w:r w:rsidRPr="00EF753D">
        <w:rPr>
          <w:rFonts w:cs="Calibri Light"/>
          <w:i/>
          <w:color w:val="156082" w:themeColor="accent1"/>
          <w:szCs w:val="24"/>
        </w:rPr>
        <w:t xml:space="preserve">To be completed by the </w:t>
      </w:r>
      <w:r>
        <w:rPr>
          <w:rFonts w:cs="Calibri Light"/>
          <w:i/>
          <w:color w:val="156082" w:themeColor="accent1"/>
          <w:szCs w:val="24"/>
        </w:rPr>
        <w:t>i</w:t>
      </w:r>
      <w:r w:rsidRPr="00EF753D">
        <w:rPr>
          <w:rFonts w:cs="Calibri Light"/>
          <w:i/>
          <w:color w:val="156082" w:themeColor="accent1"/>
          <w:szCs w:val="24"/>
        </w:rPr>
        <w:t xml:space="preserve">nternal </w:t>
      </w:r>
      <w:r>
        <w:rPr>
          <w:rFonts w:cs="Calibri Light"/>
          <w:i/>
          <w:color w:val="156082" w:themeColor="accent1"/>
          <w:szCs w:val="24"/>
        </w:rPr>
        <w:t>m</w:t>
      </w:r>
      <w:r w:rsidRPr="00EF753D">
        <w:rPr>
          <w:rFonts w:cs="Calibri Light"/>
          <w:i/>
          <w:color w:val="156082" w:themeColor="accent1"/>
          <w:szCs w:val="24"/>
        </w:rPr>
        <w:t>oderator</w:t>
      </w:r>
      <w:r>
        <w:rPr>
          <w:rFonts w:cs="Calibri Light"/>
          <w:i/>
          <w:color w:val="156082" w:themeColor="accent1"/>
          <w:szCs w:val="24"/>
        </w:rPr>
        <w:t xml:space="preserve"> </w:t>
      </w:r>
    </w:p>
    <w:tbl>
      <w:tblPr>
        <w:tblStyle w:val="TableGrid"/>
        <w:tblW w:w="0" w:type="auto"/>
        <w:tblLook w:val="04A0" w:firstRow="1" w:lastRow="0" w:firstColumn="1" w:lastColumn="0" w:noHBand="0" w:noVBand="1"/>
      </w:tblPr>
      <w:tblGrid>
        <w:gridCol w:w="8217"/>
        <w:gridCol w:w="799"/>
      </w:tblGrid>
      <w:tr w:rsidR="00BC08A4" w:rsidRPr="00EF753D" w14:paraId="62C72AB3" w14:textId="77777777" w:rsidTr="00147494">
        <w:trPr>
          <w:trHeight w:val="528"/>
        </w:trPr>
        <w:tc>
          <w:tcPr>
            <w:tcW w:w="8217" w:type="dxa"/>
            <w:shd w:val="clear" w:color="auto" w:fill="65FFE2"/>
          </w:tcPr>
          <w:p w14:paraId="00FC05F5" w14:textId="77777777" w:rsidR="00BC08A4" w:rsidRPr="00EF753D" w:rsidRDefault="00BC08A4" w:rsidP="00147494">
            <w:pPr>
              <w:rPr>
                <w:rFonts w:cs="Calibri Light"/>
                <w:b/>
                <w:bCs/>
                <w:szCs w:val="24"/>
              </w:rPr>
            </w:pPr>
            <w:r w:rsidRPr="00EF753D">
              <w:rPr>
                <w:rFonts w:cs="Calibri Light"/>
                <w:b/>
                <w:bCs/>
                <w:szCs w:val="24"/>
              </w:rPr>
              <w:t>Are the following included in the brief:</w:t>
            </w:r>
          </w:p>
        </w:tc>
        <w:tc>
          <w:tcPr>
            <w:tcW w:w="799" w:type="dxa"/>
            <w:shd w:val="clear" w:color="auto" w:fill="65FFE2"/>
          </w:tcPr>
          <w:p w14:paraId="5F7D3E2D" w14:textId="77777777" w:rsidR="00BC08A4" w:rsidRPr="00EF753D" w:rsidRDefault="00BC08A4" w:rsidP="00147494">
            <w:pPr>
              <w:jc w:val="center"/>
              <w:rPr>
                <w:rFonts w:cs="Calibri Light"/>
                <w:b/>
                <w:bCs/>
                <w:szCs w:val="24"/>
              </w:rPr>
            </w:pPr>
            <w:r>
              <w:rPr>
                <w:rFonts w:cs="Calibri Light"/>
                <w:b/>
                <w:bCs/>
                <w:szCs w:val="24"/>
              </w:rPr>
              <w:t>Y/N</w:t>
            </w:r>
          </w:p>
        </w:tc>
      </w:tr>
      <w:tr w:rsidR="00BC08A4" w:rsidRPr="00EF753D" w14:paraId="1E6861F5" w14:textId="77777777" w:rsidTr="00147494">
        <w:tc>
          <w:tcPr>
            <w:tcW w:w="8217" w:type="dxa"/>
          </w:tcPr>
          <w:p w14:paraId="0DBDFEFB" w14:textId="77777777" w:rsidR="00BC08A4" w:rsidRPr="00EF753D" w:rsidRDefault="00BC08A4" w:rsidP="00147494">
            <w:pPr>
              <w:rPr>
                <w:rFonts w:cs="Calibri Light"/>
                <w:b/>
                <w:bCs/>
                <w:szCs w:val="24"/>
              </w:rPr>
            </w:pPr>
            <w:r w:rsidRPr="00EF753D">
              <w:rPr>
                <w:rFonts w:cs="Calibri Light"/>
                <w:b/>
                <w:bCs/>
                <w:szCs w:val="24"/>
              </w:rPr>
              <w:t>Weighting</w:t>
            </w:r>
          </w:p>
          <w:p w14:paraId="4CEB9084" w14:textId="77777777" w:rsidR="00BC08A4" w:rsidRPr="00EF753D" w:rsidRDefault="00BC08A4" w:rsidP="00147494">
            <w:pPr>
              <w:rPr>
                <w:rFonts w:cs="Calibri Light"/>
                <w:b/>
                <w:bCs/>
                <w:szCs w:val="24"/>
              </w:rPr>
            </w:pPr>
            <w:r w:rsidRPr="00EF753D">
              <w:rPr>
                <w:rFonts w:cs="Calibri Light"/>
                <w:b/>
                <w:bCs/>
                <w:szCs w:val="24"/>
              </w:rPr>
              <w:t>Due date</w:t>
            </w:r>
          </w:p>
          <w:p w14:paraId="0413EDAD" w14:textId="77777777" w:rsidR="00BC08A4" w:rsidRPr="00EF753D" w:rsidRDefault="00BC08A4" w:rsidP="00147494">
            <w:pPr>
              <w:rPr>
                <w:rFonts w:cs="Calibri Light"/>
                <w:b/>
                <w:bCs/>
                <w:szCs w:val="24"/>
              </w:rPr>
            </w:pPr>
            <w:r w:rsidRPr="00EF753D">
              <w:rPr>
                <w:rFonts w:cs="Calibri Light"/>
                <w:b/>
                <w:bCs/>
                <w:szCs w:val="24"/>
              </w:rPr>
              <w:t>Learning Outcomes</w:t>
            </w:r>
          </w:p>
          <w:p w14:paraId="0B91B189" w14:textId="77777777" w:rsidR="00BC08A4" w:rsidRPr="00EF753D" w:rsidRDefault="00BC08A4" w:rsidP="00147494">
            <w:pPr>
              <w:rPr>
                <w:rFonts w:cs="Calibri Light"/>
                <w:b/>
                <w:bCs/>
                <w:szCs w:val="24"/>
              </w:rPr>
            </w:pPr>
            <w:r w:rsidRPr="00EF753D">
              <w:rPr>
                <w:rFonts w:cs="Calibri Light"/>
                <w:b/>
                <w:bCs/>
                <w:szCs w:val="24"/>
              </w:rPr>
              <w:t>Activity Instructions</w:t>
            </w:r>
          </w:p>
          <w:p w14:paraId="6F548446" w14:textId="77777777" w:rsidR="00BC08A4" w:rsidRPr="00EF753D" w:rsidRDefault="00BC08A4" w:rsidP="00147494">
            <w:pPr>
              <w:rPr>
                <w:rFonts w:cs="Calibri Light"/>
                <w:b/>
                <w:bCs/>
                <w:szCs w:val="24"/>
              </w:rPr>
            </w:pPr>
            <w:r w:rsidRPr="00EF753D">
              <w:rPr>
                <w:rFonts w:cs="Calibri Light"/>
                <w:b/>
                <w:bCs/>
                <w:szCs w:val="24"/>
              </w:rPr>
              <w:t>Specific Assessment Criteria</w:t>
            </w:r>
          </w:p>
          <w:p w14:paraId="1863516A" w14:textId="77777777" w:rsidR="00BC08A4" w:rsidRPr="00EF753D" w:rsidRDefault="00BC08A4" w:rsidP="00147494">
            <w:pPr>
              <w:rPr>
                <w:rFonts w:cs="Calibri Light"/>
                <w:b/>
                <w:bCs/>
                <w:szCs w:val="24"/>
              </w:rPr>
            </w:pPr>
            <w:r w:rsidRPr="00EF753D">
              <w:rPr>
                <w:rFonts w:cs="Calibri Light"/>
                <w:b/>
                <w:bCs/>
                <w:szCs w:val="24"/>
              </w:rPr>
              <w:t>Guide to the number of resources to be used in the assessment</w:t>
            </w:r>
          </w:p>
        </w:tc>
        <w:tc>
          <w:tcPr>
            <w:tcW w:w="799" w:type="dxa"/>
          </w:tcPr>
          <w:p w14:paraId="35371D36" w14:textId="77777777" w:rsidR="00BC08A4" w:rsidRPr="00EF753D" w:rsidRDefault="00BC08A4" w:rsidP="00147494">
            <w:pPr>
              <w:jc w:val="center"/>
              <w:rPr>
                <w:rFonts w:cs="Calibri Light"/>
                <w:b/>
                <w:bCs/>
                <w:szCs w:val="24"/>
              </w:rPr>
            </w:pPr>
          </w:p>
        </w:tc>
      </w:tr>
      <w:tr w:rsidR="00BC08A4" w:rsidRPr="00EF753D" w14:paraId="41D79595" w14:textId="77777777" w:rsidTr="00147494">
        <w:tc>
          <w:tcPr>
            <w:tcW w:w="8217" w:type="dxa"/>
          </w:tcPr>
          <w:p w14:paraId="2582B678" w14:textId="77777777" w:rsidR="00BC08A4" w:rsidRPr="00EF753D" w:rsidRDefault="00BC08A4" w:rsidP="00147494">
            <w:pPr>
              <w:rPr>
                <w:rFonts w:cs="Calibri Light"/>
                <w:b/>
                <w:bCs/>
                <w:szCs w:val="24"/>
              </w:rPr>
            </w:pPr>
            <w:r w:rsidRPr="00EF753D">
              <w:rPr>
                <w:rFonts w:cs="Calibri Light"/>
                <w:b/>
                <w:bCs/>
                <w:szCs w:val="24"/>
              </w:rPr>
              <w:lastRenderedPageBreak/>
              <w:t>Does the assessment brief align with the requirements of the specification?</w:t>
            </w:r>
          </w:p>
        </w:tc>
        <w:tc>
          <w:tcPr>
            <w:tcW w:w="799" w:type="dxa"/>
          </w:tcPr>
          <w:p w14:paraId="229ED17E" w14:textId="77777777" w:rsidR="00BC08A4" w:rsidRPr="00EF753D" w:rsidRDefault="00BC08A4" w:rsidP="00147494">
            <w:pPr>
              <w:jc w:val="center"/>
              <w:rPr>
                <w:rFonts w:cs="Calibri Light"/>
                <w:b/>
                <w:bCs/>
                <w:szCs w:val="24"/>
              </w:rPr>
            </w:pPr>
          </w:p>
        </w:tc>
      </w:tr>
      <w:tr w:rsidR="00BC08A4" w:rsidRPr="00EF753D" w14:paraId="2ACD9B2A" w14:textId="77777777" w:rsidTr="00147494">
        <w:tc>
          <w:tcPr>
            <w:tcW w:w="8217" w:type="dxa"/>
          </w:tcPr>
          <w:p w14:paraId="0692418F" w14:textId="77777777" w:rsidR="00BC08A4" w:rsidRPr="00EF753D" w:rsidRDefault="00BC08A4" w:rsidP="00147494">
            <w:pPr>
              <w:rPr>
                <w:rFonts w:cs="Calibri Light"/>
                <w:b/>
                <w:bCs/>
                <w:szCs w:val="24"/>
              </w:rPr>
            </w:pPr>
            <w:r w:rsidRPr="00EF753D">
              <w:rPr>
                <w:rFonts w:cs="Calibri Light"/>
                <w:b/>
                <w:bCs/>
                <w:szCs w:val="24"/>
              </w:rPr>
              <w:t>Does the assessment give the learner the opportunity to meet all learning outcomes?</w:t>
            </w:r>
          </w:p>
        </w:tc>
        <w:tc>
          <w:tcPr>
            <w:tcW w:w="799" w:type="dxa"/>
          </w:tcPr>
          <w:p w14:paraId="33E9C8EA" w14:textId="77777777" w:rsidR="00BC08A4" w:rsidRPr="00EF753D" w:rsidRDefault="00BC08A4" w:rsidP="00147494">
            <w:pPr>
              <w:jc w:val="center"/>
              <w:rPr>
                <w:rFonts w:cs="Calibri Light"/>
                <w:b/>
                <w:bCs/>
                <w:szCs w:val="24"/>
              </w:rPr>
            </w:pPr>
          </w:p>
        </w:tc>
      </w:tr>
      <w:tr w:rsidR="00BC08A4" w:rsidRPr="00EF753D" w14:paraId="69DC6858" w14:textId="77777777" w:rsidTr="00147494">
        <w:tc>
          <w:tcPr>
            <w:tcW w:w="8217" w:type="dxa"/>
          </w:tcPr>
          <w:p w14:paraId="2CC67226" w14:textId="77777777" w:rsidR="00BC08A4" w:rsidRPr="00EF753D" w:rsidRDefault="00BC08A4" w:rsidP="00147494">
            <w:pPr>
              <w:jc w:val="left"/>
              <w:rPr>
                <w:rFonts w:cs="Calibri Light"/>
                <w:b/>
                <w:bCs/>
                <w:szCs w:val="24"/>
              </w:rPr>
            </w:pPr>
            <w:r w:rsidRPr="00EF753D">
              <w:rPr>
                <w:rFonts w:cs="Calibri Light"/>
                <w:b/>
                <w:bCs/>
                <w:szCs w:val="24"/>
              </w:rPr>
              <w:t>Does the assessment reflect current theory/practice/evidence base?</w:t>
            </w:r>
          </w:p>
        </w:tc>
        <w:tc>
          <w:tcPr>
            <w:tcW w:w="799" w:type="dxa"/>
          </w:tcPr>
          <w:p w14:paraId="5415F81E" w14:textId="77777777" w:rsidR="00BC08A4" w:rsidRPr="00EF753D" w:rsidRDefault="00BC08A4" w:rsidP="00147494">
            <w:pPr>
              <w:jc w:val="center"/>
              <w:rPr>
                <w:rFonts w:cs="Calibri Light"/>
                <w:b/>
                <w:bCs/>
                <w:szCs w:val="24"/>
              </w:rPr>
            </w:pPr>
          </w:p>
        </w:tc>
      </w:tr>
      <w:tr w:rsidR="00BC08A4" w:rsidRPr="00EF753D" w14:paraId="75F30094" w14:textId="77777777" w:rsidTr="00147494">
        <w:tc>
          <w:tcPr>
            <w:tcW w:w="8217" w:type="dxa"/>
          </w:tcPr>
          <w:p w14:paraId="479BE2D1" w14:textId="77777777" w:rsidR="00BC08A4" w:rsidRPr="00EF753D" w:rsidRDefault="00BC08A4" w:rsidP="00147494">
            <w:pPr>
              <w:rPr>
                <w:rFonts w:cs="Calibri Light"/>
                <w:b/>
                <w:bCs/>
                <w:szCs w:val="24"/>
              </w:rPr>
            </w:pPr>
            <w:r w:rsidRPr="00EF753D">
              <w:rPr>
                <w:rFonts w:cs="Calibri Light"/>
                <w:b/>
                <w:bCs/>
                <w:szCs w:val="24"/>
              </w:rPr>
              <w:t>Does the assessment use appropriate verbs for the level of study?</w:t>
            </w:r>
          </w:p>
        </w:tc>
        <w:tc>
          <w:tcPr>
            <w:tcW w:w="799" w:type="dxa"/>
          </w:tcPr>
          <w:p w14:paraId="42594684" w14:textId="77777777" w:rsidR="00BC08A4" w:rsidRPr="00EF753D" w:rsidRDefault="00BC08A4" w:rsidP="00147494">
            <w:pPr>
              <w:jc w:val="center"/>
              <w:rPr>
                <w:rFonts w:cs="Calibri Light"/>
                <w:b/>
                <w:bCs/>
                <w:szCs w:val="24"/>
              </w:rPr>
            </w:pPr>
          </w:p>
        </w:tc>
      </w:tr>
      <w:tr w:rsidR="00BC08A4" w:rsidRPr="00EF753D" w14:paraId="73136945" w14:textId="77777777" w:rsidTr="00147494">
        <w:tc>
          <w:tcPr>
            <w:tcW w:w="8217" w:type="dxa"/>
          </w:tcPr>
          <w:p w14:paraId="066A2AAD" w14:textId="77777777" w:rsidR="00BC08A4" w:rsidRPr="00EF753D" w:rsidRDefault="00BC08A4" w:rsidP="00147494">
            <w:pPr>
              <w:rPr>
                <w:rFonts w:cs="Calibri Light"/>
                <w:b/>
                <w:bCs/>
                <w:szCs w:val="24"/>
              </w:rPr>
            </w:pPr>
            <w:r w:rsidRPr="00EF753D">
              <w:rPr>
                <w:rFonts w:cs="Calibri Light"/>
                <w:b/>
                <w:bCs/>
                <w:szCs w:val="24"/>
              </w:rPr>
              <w:t>Is the assessment worded in an easily understandable way? (Understandable for those who do not speak English as a first language)</w:t>
            </w:r>
          </w:p>
        </w:tc>
        <w:tc>
          <w:tcPr>
            <w:tcW w:w="799" w:type="dxa"/>
          </w:tcPr>
          <w:p w14:paraId="31F3DA88" w14:textId="77777777" w:rsidR="00BC08A4" w:rsidRPr="00EF753D" w:rsidRDefault="00BC08A4" w:rsidP="00147494">
            <w:pPr>
              <w:jc w:val="center"/>
              <w:rPr>
                <w:rFonts w:cs="Calibri Light"/>
                <w:b/>
                <w:bCs/>
                <w:szCs w:val="24"/>
              </w:rPr>
            </w:pPr>
          </w:p>
        </w:tc>
      </w:tr>
      <w:tr w:rsidR="00BC08A4" w:rsidRPr="00EF753D" w14:paraId="130ADAF5" w14:textId="77777777" w:rsidTr="00147494">
        <w:tc>
          <w:tcPr>
            <w:tcW w:w="8217" w:type="dxa"/>
          </w:tcPr>
          <w:p w14:paraId="4ABA826A" w14:textId="77777777" w:rsidR="00BC08A4" w:rsidRPr="00EF753D" w:rsidRDefault="00BC08A4" w:rsidP="00147494">
            <w:pPr>
              <w:rPr>
                <w:rFonts w:cs="Calibri Light"/>
                <w:b/>
                <w:bCs/>
                <w:szCs w:val="24"/>
              </w:rPr>
            </w:pPr>
            <w:proofErr w:type="gramStart"/>
            <w:r w:rsidRPr="00EF753D">
              <w:rPr>
                <w:rFonts w:cs="Calibri Light"/>
                <w:b/>
                <w:bCs/>
                <w:szCs w:val="24"/>
              </w:rPr>
              <w:t>Is</w:t>
            </w:r>
            <w:proofErr w:type="gramEnd"/>
            <w:r>
              <w:rPr>
                <w:rFonts w:cs="Calibri Light"/>
                <w:b/>
                <w:bCs/>
                <w:szCs w:val="24"/>
              </w:rPr>
              <w:t xml:space="preserve"> the</w:t>
            </w:r>
            <w:r w:rsidRPr="00EF753D">
              <w:rPr>
                <w:rFonts w:cs="Calibri Light"/>
                <w:b/>
                <w:bCs/>
                <w:szCs w:val="24"/>
              </w:rPr>
              <w:t xml:space="preserve"> specific assessment criteria clear and accurate</w:t>
            </w:r>
            <w:r>
              <w:rPr>
                <w:rFonts w:cs="Calibri Light"/>
                <w:b/>
                <w:bCs/>
                <w:szCs w:val="24"/>
              </w:rPr>
              <w:t>?</w:t>
            </w:r>
          </w:p>
        </w:tc>
        <w:tc>
          <w:tcPr>
            <w:tcW w:w="799" w:type="dxa"/>
          </w:tcPr>
          <w:p w14:paraId="7029EA35" w14:textId="77777777" w:rsidR="00BC08A4" w:rsidRPr="00EF753D" w:rsidRDefault="00BC08A4" w:rsidP="00147494">
            <w:pPr>
              <w:jc w:val="center"/>
              <w:rPr>
                <w:rFonts w:cs="Calibri Light"/>
                <w:b/>
                <w:bCs/>
                <w:szCs w:val="24"/>
              </w:rPr>
            </w:pPr>
          </w:p>
        </w:tc>
      </w:tr>
      <w:tr w:rsidR="00BC08A4" w:rsidRPr="00EF753D" w14:paraId="328BF295" w14:textId="77777777" w:rsidTr="00147494">
        <w:tc>
          <w:tcPr>
            <w:tcW w:w="8217" w:type="dxa"/>
          </w:tcPr>
          <w:p w14:paraId="227EAB78" w14:textId="77777777" w:rsidR="00BC08A4" w:rsidRPr="00EF753D" w:rsidRDefault="00BC08A4" w:rsidP="00147494">
            <w:pPr>
              <w:rPr>
                <w:rFonts w:cs="Calibri Light"/>
                <w:b/>
                <w:bCs/>
                <w:szCs w:val="24"/>
              </w:rPr>
            </w:pPr>
            <w:r w:rsidRPr="00EF753D">
              <w:rPr>
                <w:rFonts w:cs="Calibri Light"/>
                <w:b/>
                <w:bCs/>
                <w:szCs w:val="24"/>
              </w:rPr>
              <w:t>Are there clear instructions for submission</w:t>
            </w:r>
            <w:r>
              <w:rPr>
                <w:rFonts w:cs="Calibri Light"/>
                <w:b/>
                <w:bCs/>
                <w:szCs w:val="24"/>
              </w:rPr>
              <w:t>?</w:t>
            </w:r>
          </w:p>
        </w:tc>
        <w:tc>
          <w:tcPr>
            <w:tcW w:w="799" w:type="dxa"/>
          </w:tcPr>
          <w:p w14:paraId="7084D27D" w14:textId="77777777" w:rsidR="00BC08A4" w:rsidRPr="00EF753D" w:rsidRDefault="00BC08A4" w:rsidP="00147494">
            <w:pPr>
              <w:jc w:val="center"/>
              <w:rPr>
                <w:rFonts w:cs="Calibri Light"/>
                <w:b/>
                <w:bCs/>
                <w:szCs w:val="24"/>
              </w:rPr>
            </w:pPr>
          </w:p>
        </w:tc>
      </w:tr>
      <w:tr w:rsidR="00BC08A4" w:rsidRPr="00EF753D" w14:paraId="3D32ADC9" w14:textId="77777777" w:rsidTr="00147494">
        <w:trPr>
          <w:trHeight w:val="2817"/>
        </w:trPr>
        <w:tc>
          <w:tcPr>
            <w:tcW w:w="9016" w:type="dxa"/>
            <w:gridSpan w:val="2"/>
          </w:tcPr>
          <w:p w14:paraId="3DE60AA2" w14:textId="77777777" w:rsidR="00BC08A4" w:rsidRPr="00EF753D" w:rsidRDefault="00BC08A4" w:rsidP="00147494">
            <w:pPr>
              <w:rPr>
                <w:rFonts w:cs="Calibri Light"/>
                <w:b/>
                <w:bCs/>
                <w:szCs w:val="24"/>
              </w:rPr>
            </w:pPr>
            <w:r w:rsidRPr="00EF753D">
              <w:rPr>
                <w:rFonts w:cs="Calibri Light"/>
                <w:b/>
                <w:bCs/>
                <w:szCs w:val="24"/>
              </w:rPr>
              <w:t>Any further comments, changes or recommendation</w:t>
            </w:r>
            <w:r>
              <w:rPr>
                <w:rFonts w:cs="Calibri Light"/>
                <w:b/>
                <w:bCs/>
                <w:szCs w:val="24"/>
              </w:rPr>
              <w:t>:</w:t>
            </w:r>
          </w:p>
        </w:tc>
      </w:tr>
      <w:tr w:rsidR="00BC08A4" w:rsidRPr="00EF753D" w14:paraId="64BDAF59" w14:textId="77777777" w:rsidTr="00147494">
        <w:tc>
          <w:tcPr>
            <w:tcW w:w="9016" w:type="dxa"/>
            <w:gridSpan w:val="2"/>
          </w:tcPr>
          <w:p w14:paraId="5C41D60E" w14:textId="77777777" w:rsidR="00BC08A4" w:rsidRPr="00EF753D" w:rsidRDefault="00BC08A4" w:rsidP="00147494">
            <w:pPr>
              <w:rPr>
                <w:rFonts w:cs="Calibri Light"/>
                <w:b/>
                <w:bCs/>
                <w:szCs w:val="24"/>
              </w:rPr>
            </w:pPr>
            <w:r w:rsidRPr="00EF753D">
              <w:rPr>
                <w:rFonts w:cs="Calibri Light"/>
                <w:b/>
                <w:bCs/>
                <w:szCs w:val="24"/>
              </w:rPr>
              <w:t>Internal Moderator name &amp; signature</w:t>
            </w:r>
            <w:r>
              <w:rPr>
                <w:rFonts w:cs="Calibri Light"/>
                <w:b/>
                <w:bCs/>
                <w:szCs w:val="24"/>
              </w:rPr>
              <w:t>:</w:t>
            </w:r>
          </w:p>
        </w:tc>
      </w:tr>
      <w:tr w:rsidR="00BC08A4" w:rsidRPr="00EF753D" w14:paraId="106FC041" w14:textId="77777777" w:rsidTr="00147494">
        <w:tc>
          <w:tcPr>
            <w:tcW w:w="9016" w:type="dxa"/>
            <w:gridSpan w:val="2"/>
          </w:tcPr>
          <w:p w14:paraId="5BFCE87C" w14:textId="77777777" w:rsidR="00BC08A4" w:rsidRPr="00EF753D" w:rsidRDefault="00BC08A4" w:rsidP="00147494">
            <w:pPr>
              <w:rPr>
                <w:rFonts w:cs="Calibri Light"/>
                <w:b/>
                <w:bCs/>
                <w:szCs w:val="24"/>
              </w:rPr>
            </w:pPr>
            <w:r w:rsidRPr="00EF753D">
              <w:rPr>
                <w:rFonts w:cs="Calibri Light"/>
                <w:b/>
                <w:bCs/>
                <w:szCs w:val="24"/>
              </w:rPr>
              <w:t>Date of Internal Moderation</w:t>
            </w:r>
            <w:r>
              <w:rPr>
                <w:rFonts w:cs="Calibri Light"/>
                <w:b/>
                <w:bCs/>
                <w:szCs w:val="24"/>
              </w:rPr>
              <w:t>:</w:t>
            </w:r>
          </w:p>
        </w:tc>
      </w:tr>
    </w:tbl>
    <w:p w14:paraId="2A2F43F9" w14:textId="77777777" w:rsidR="00BC08A4" w:rsidRDefault="00BC08A4" w:rsidP="00BC08A4">
      <w:pPr>
        <w:jc w:val="center"/>
        <w:rPr>
          <w:rFonts w:cs="Calibri Light"/>
          <w:b/>
          <w:bCs/>
          <w:szCs w:val="24"/>
        </w:rPr>
      </w:pPr>
    </w:p>
    <w:p w14:paraId="724F706F" w14:textId="77777777" w:rsidR="00BC08A4" w:rsidRPr="00EF753D" w:rsidRDefault="00BC08A4" w:rsidP="00BC08A4">
      <w:pPr>
        <w:ind w:left="-992" w:firstLine="992"/>
        <w:rPr>
          <w:rFonts w:cs="Calibri Light"/>
          <w:b/>
          <w:bCs/>
          <w:szCs w:val="24"/>
        </w:rPr>
      </w:pPr>
      <w:r w:rsidRPr="00EF753D">
        <w:rPr>
          <w:rFonts w:cs="Calibri Light"/>
          <w:i/>
          <w:color w:val="156082" w:themeColor="accent1"/>
          <w:szCs w:val="24"/>
        </w:rPr>
        <w:t xml:space="preserve">To be completed by the </w:t>
      </w:r>
      <w:r>
        <w:rPr>
          <w:rFonts w:cs="Calibri Light"/>
          <w:i/>
          <w:color w:val="156082" w:themeColor="accent1"/>
          <w:szCs w:val="24"/>
        </w:rPr>
        <w:t>external m</w:t>
      </w:r>
      <w:r w:rsidRPr="00EF753D">
        <w:rPr>
          <w:rFonts w:cs="Calibri Light"/>
          <w:i/>
          <w:color w:val="156082" w:themeColor="accent1"/>
          <w:szCs w:val="24"/>
        </w:rPr>
        <w:t xml:space="preserve">oderator </w:t>
      </w:r>
      <w:r>
        <w:rPr>
          <w:rFonts w:cs="Calibri Light"/>
          <w:i/>
          <w:color w:val="156082" w:themeColor="accent1"/>
          <w:szCs w:val="24"/>
        </w:rPr>
        <w:t>/EQA</w:t>
      </w:r>
    </w:p>
    <w:tbl>
      <w:tblPr>
        <w:tblStyle w:val="TableGrid"/>
        <w:tblW w:w="0" w:type="auto"/>
        <w:tblLook w:val="04A0" w:firstRow="1" w:lastRow="0" w:firstColumn="1" w:lastColumn="0" w:noHBand="0" w:noVBand="1"/>
      </w:tblPr>
      <w:tblGrid>
        <w:gridCol w:w="9016"/>
      </w:tblGrid>
      <w:tr w:rsidR="00BC08A4" w:rsidRPr="00EF753D" w14:paraId="50871C39" w14:textId="77777777" w:rsidTr="00147494">
        <w:trPr>
          <w:trHeight w:val="2753"/>
        </w:trPr>
        <w:tc>
          <w:tcPr>
            <w:tcW w:w="9016" w:type="dxa"/>
          </w:tcPr>
          <w:p w14:paraId="6C994F61" w14:textId="77777777" w:rsidR="00BC08A4" w:rsidRPr="00EF753D" w:rsidRDefault="00BC08A4" w:rsidP="00C468CA">
            <w:r>
              <w:lastRenderedPageBreak/>
              <w:t>Do you have any</w:t>
            </w:r>
            <w:r w:rsidRPr="00EF753D">
              <w:t xml:space="preserve"> comments, changes or recommendation</w:t>
            </w:r>
            <w:r>
              <w:t>s?</w:t>
            </w:r>
          </w:p>
        </w:tc>
      </w:tr>
      <w:tr w:rsidR="00BC08A4" w:rsidRPr="00EF753D" w14:paraId="7AAE717B" w14:textId="77777777" w:rsidTr="00147494">
        <w:tc>
          <w:tcPr>
            <w:tcW w:w="9016" w:type="dxa"/>
          </w:tcPr>
          <w:p w14:paraId="6A528468" w14:textId="77777777" w:rsidR="00BC08A4" w:rsidRPr="00EF753D" w:rsidRDefault="00BC08A4" w:rsidP="00147494">
            <w:pPr>
              <w:rPr>
                <w:rFonts w:cs="Calibri Light"/>
                <w:b/>
                <w:bCs/>
                <w:szCs w:val="24"/>
              </w:rPr>
            </w:pPr>
            <w:r w:rsidRPr="00EF753D">
              <w:rPr>
                <w:rFonts w:cs="Calibri Light"/>
                <w:b/>
                <w:bCs/>
                <w:szCs w:val="24"/>
              </w:rPr>
              <w:t xml:space="preserve">External </w:t>
            </w:r>
            <w:r>
              <w:rPr>
                <w:rFonts w:cs="Calibri Light"/>
                <w:b/>
                <w:bCs/>
                <w:szCs w:val="24"/>
              </w:rPr>
              <w:t>mo</w:t>
            </w:r>
            <w:r w:rsidRPr="00EF753D">
              <w:rPr>
                <w:rFonts w:cs="Calibri Light"/>
                <w:b/>
                <w:bCs/>
                <w:szCs w:val="24"/>
              </w:rPr>
              <w:t>derator name &amp; signature</w:t>
            </w:r>
          </w:p>
        </w:tc>
      </w:tr>
      <w:tr w:rsidR="00BC08A4" w:rsidRPr="00EF753D" w14:paraId="07D0AD91" w14:textId="77777777" w:rsidTr="00147494">
        <w:tc>
          <w:tcPr>
            <w:tcW w:w="9016" w:type="dxa"/>
          </w:tcPr>
          <w:p w14:paraId="11446483" w14:textId="77777777" w:rsidR="00BC08A4" w:rsidRPr="00EF753D" w:rsidRDefault="00BC08A4" w:rsidP="00147494">
            <w:pPr>
              <w:rPr>
                <w:rFonts w:cs="Calibri Light"/>
                <w:b/>
                <w:bCs/>
                <w:szCs w:val="24"/>
              </w:rPr>
            </w:pPr>
            <w:r w:rsidRPr="00EF753D">
              <w:rPr>
                <w:rFonts w:cs="Calibri Light"/>
                <w:b/>
                <w:bCs/>
                <w:szCs w:val="24"/>
              </w:rPr>
              <w:t xml:space="preserve">Date of External </w:t>
            </w:r>
            <w:r>
              <w:rPr>
                <w:rFonts w:cs="Calibri Light"/>
                <w:b/>
                <w:bCs/>
                <w:szCs w:val="24"/>
              </w:rPr>
              <w:t>m</w:t>
            </w:r>
            <w:r w:rsidRPr="00EF753D">
              <w:rPr>
                <w:rFonts w:cs="Calibri Light"/>
                <w:b/>
                <w:bCs/>
                <w:szCs w:val="24"/>
              </w:rPr>
              <w:t>oderation</w:t>
            </w:r>
          </w:p>
        </w:tc>
      </w:tr>
    </w:tbl>
    <w:p w14:paraId="6C5B191A" w14:textId="77777777" w:rsidR="00936C1C" w:rsidRDefault="00936C1C" w:rsidP="004855A3">
      <w:pPr>
        <w:pStyle w:val="NoSpacing"/>
        <w:rPr>
          <w:rFonts w:ascii="Times New Roman" w:hAnsi="Times New Roman" w:cs="Times New Roman"/>
          <w:sz w:val="24"/>
        </w:rPr>
      </w:pPr>
    </w:p>
    <w:p w14:paraId="6C821839" w14:textId="77777777" w:rsidR="00936C1C" w:rsidRDefault="00936C1C" w:rsidP="004855A3">
      <w:pPr>
        <w:pStyle w:val="NoSpacing"/>
        <w:rPr>
          <w:rFonts w:ascii="Times New Roman" w:hAnsi="Times New Roman" w:cs="Times New Roman"/>
          <w:sz w:val="24"/>
        </w:rPr>
      </w:pPr>
    </w:p>
    <w:p w14:paraId="49F43B0C" w14:textId="77777777" w:rsidR="00936C1C" w:rsidRDefault="00936C1C" w:rsidP="004855A3">
      <w:pPr>
        <w:pStyle w:val="NoSpacing"/>
        <w:rPr>
          <w:rFonts w:ascii="Times New Roman" w:hAnsi="Times New Roman" w:cs="Times New Roman"/>
          <w:sz w:val="24"/>
        </w:rPr>
      </w:pPr>
    </w:p>
    <w:p w14:paraId="0192B4BF" w14:textId="77777777" w:rsidR="00936C1C" w:rsidRDefault="00936C1C" w:rsidP="004855A3">
      <w:pPr>
        <w:pStyle w:val="NoSpacing"/>
        <w:rPr>
          <w:rFonts w:ascii="Times New Roman" w:hAnsi="Times New Roman" w:cs="Times New Roman"/>
          <w:sz w:val="24"/>
        </w:rPr>
      </w:pPr>
    </w:p>
    <w:p w14:paraId="72227172" w14:textId="2125C191" w:rsidR="004A7B0A" w:rsidRDefault="004A7B0A">
      <w:pPr>
        <w:spacing w:before="100" w:after="200" w:line="276" w:lineRule="auto"/>
        <w:jc w:val="left"/>
        <w:rPr>
          <w:rFonts w:ascii="Times New Roman" w:eastAsiaTheme="minorHAnsi" w:hAnsi="Times New Roman" w:cs="Times New Roman"/>
          <w:kern w:val="2"/>
          <w:szCs w:val="20"/>
          <w:lang w:eastAsia="en-US"/>
          <w14:ligatures w14:val="standardContextual"/>
        </w:rPr>
      </w:pPr>
      <w:r>
        <w:rPr>
          <w:rFonts w:ascii="Times New Roman" w:hAnsi="Times New Roman" w:cs="Times New Roman"/>
        </w:rPr>
        <w:br w:type="page"/>
      </w:r>
    </w:p>
    <w:p w14:paraId="46C18C79" w14:textId="1699974B" w:rsidR="00936C1C" w:rsidRDefault="00936C1C" w:rsidP="004A7B0A">
      <w:pPr>
        <w:pStyle w:val="Heading2"/>
        <w:jc w:val="left"/>
      </w:pPr>
      <w:bookmarkStart w:id="54" w:name="_Toc175666421"/>
      <w:r>
        <w:lastRenderedPageBreak/>
        <w:t>Appendix 3</w:t>
      </w:r>
      <w:bookmarkEnd w:id="54"/>
    </w:p>
    <w:p w14:paraId="1459B903" w14:textId="77777777" w:rsidR="00936C1C" w:rsidRPr="00EF753D" w:rsidRDefault="00936C1C" w:rsidP="00936C1C">
      <w:pPr>
        <w:jc w:val="center"/>
        <w:rPr>
          <w:rFonts w:cs="Calibri Light"/>
          <w:b/>
          <w:bCs/>
          <w:sz w:val="32"/>
          <w:szCs w:val="32"/>
        </w:rPr>
      </w:pPr>
      <w:r>
        <w:rPr>
          <w:rFonts w:cs="Calibri Light"/>
          <w:b/>
          <w:bCs/>
          <w:sz w:val="32"/>
          <w:szCs w:val="32"/>
        </w:rPr>
        <w:t>Assessment</w:t>
      </w:r>
      <w:r w:rsidRPr="00EF753D">
        <w:rPr>
          <w:rFonts w:cs="Calibri Light"/>
          <w:b/>
          <w:bCs/>
          <w:sz w:val="32"/>
          <w:szCs w:val="32"/>
        </w:rPr>
        <w:t xml:space="preserve"> Moderation Form</w:t>
      </w:r>
    </w:p>
    <w:p w14:paraId="511B568B" w14:textId="77777777" w:rsidR="00936C1C" w:rsidRPr="00EF753D" w:rsidRDefault="00936C1C" w:rsidP="00936C1C">
      <w:pPr>
        <w:ind w:left="-992" w:firstLine="992"/>
        <w:rPr>
          <w:rFonts w:cs="Calibri Light"/>
          <w:i/>
          <w:color w:val="156082" w:themeColor="accent1"/>
          <w:szCs w:val="24"/>
        </w:rPr>
      </w:pPr>
      <w:r w:rsidRPr="00EF753D">
        <w:rPr>
          <w:rFonts w:cs="Calibri Light"/>
          <w:i/>
          <w:color w:val="156082" w:themeColor="accent1"/>
          <w:szCs w:val="24"/>
        </w:rPr>
        <w:t xml:space="preserve">To be completed by the </w:t>
      </w:r>
      <w:r>
        <w:rPr>
          <w:rFonts w:cs="Calibri Light"/>
          <w:i/>
          <w:color w:val="156082" w:themeColor="accent1"/>
          <w:szCs w:val="24"/>
        </w:rPr>
        <w:t>marking tutor</w:t>
      </w:r>
      <w:r w:rsidRPr="00EF753D">
        <w:rPr>
          <w:rFonts w:cs="Calibri Light"/>
          <w:i/>
          <w:color w:val="156082" w:themeColor="accent1"/>
          <w:szCs w:val="24"/>
        </w:rPr>
        <w:t xml:space="preserve"> prior to sending to the</w:t>
      </w:r>
      <w:r>
        <w:rPr>
          <w:rFonts w:cs="Calibri Light"/>
          <w:i/>
          <w:color w:val="156082" w:themeColor="accent1"/>
          <w:szCs w:val="24"/>
        </w:rPr>
        <w:t xml:space="preserve"> i</w:t>
      </w:r>
      <w:r w:rsidRPr="00EF753D">
        <w:rPr>
          <w:rFonts w:cs="Calibri Light"/>
          <w:i/>
          <w:color w:val="156082" w:themeColor="accent1"/>
          <w:szCs w:val="24"/>
        </w:rPr>
        <w:t xml:space="preserve">nternal </w:t>
      </w:r>
      <w:r>
        <w:rPr>
          <w:rFonts w:cs="Calibri Light"/>
          <w:i/>
          <w:color w:val="156082" w:themeColor="accent1"/>
          <w:szCs w:val="24"/>
        </w:rPr>
        <w:t>m</w:t>
      </w:r>
      <w:r w:rsidRPr="00EF753D">
        <w:rPr>
          <w:rFonts w:cs="Calibri Light"/>
          <w:i/>
          <w:color w:val="156082" w:themeColor="accent1"/>
          <w:szCs w:val="24"/>
        </w:rPr>
        <w:t xml:space="preserve">oderator  </w:t>
      </w:r>
    </w:p>
    <w:tbl>
      <w:tblPr>
        <w:tblStyle w:val="TableGrid"/>
        <w:tblW w:w="5000" w:type="pct"/>
        <w:tblLook w:val="04A0" w:firstRow="1" w:lastRow="0" w:firstColumn="1" w:lastColumn="0" w:noHBand="0" w:noVBand="1"/>
      </w:tblPr>
      <w:tblGrid>
        <w:gridCol w:w="4133"/>
        <w:gridCol w:w="6395"/>
      </w:tblGrid>
      <w:tr w:rsidR="00936C1C" w:rsidRPr="00EF753D" w14:paraId="32C94FD9" w14:textId="77777777" w:rsidTr="00147494">
        <w:tc>
          <w:tcPr>
            <w:tcW w:w="1963" w:type="pct"/>
            <w:shd w:val="clear" w:color="auto" w:fill="65FFE2"/>
          </w:tcPr>
          <w:p w14:paraId="20D40404" w14:textId="77777777" w:rsidR="00936C1C" w:rsidRPr="00EF753D" w:rsidRDefault="00936C1C" w:rsidP="00147494">
            <w:pPr>
              <w:jc w:val="left"/>
              <w:rPr>
                <w:rFonts w:cs="Calibri Light"/>
                <w:b/>
                <w:bCs/>
                <w:szCs w:val="24"/>
              </w:rPr>
            </w:pPr>
            <w:r w:rsidRPr="00EF753D">
              <w:rPr>
                <w:rFonts w:cs="Calibri Light"/>
                <w:b/>
                <w:bCs/>
                <w:szCs w:val="24"/>
              </w:rPr>
              <w:t>Qualification:</w:t>
            </w:r>
          </w:p>
        </w:tc>
        <w:tc>
          <w:tcPr>
            <w:tcW w:w="3037" w:type="pct"/>
          </w:tcPr>
          <w:p w14:paraId="00AAC80D" w14:textId="77777777" w:rsidR="00936C1C" w:rsidRPr="00EF753D" w:rsidRDefault="00936C1C" w:rsidP="00147494">
            <w:pPr>
              <w:jc w:val="center"/>
              <w:rPr>
                <w:rFonts w:cs="Calibri Light"/>
                <w:b/>
                <w:bCs/>
                <w:szCs w:val="24"/>
              </w:rPr>
            </w:pPr>
          </w:p>
        </w:tc>
      </w:tr>
      <w:tr w:rsidR="00936C1C" w:rsidRPr="00EF753D" w14:paraId="3B84BB52" w14:textId="77777777" w:rsidTr="00147494">
        <w:tc>
          <w:tcPr>
            <w:tcW w:w="1963" w:type="pct"/>
            <w:shd w:val="clear" w:color="auto" w:fill="65FFE2"/>
          </w:tcPr>
          <w:p w14:paraId="7009095A" w14:textId="77777777" w:rsidR="00936C1C" w:rsidRPr="00EF753D" w:rsidRDefault="00936C1C" w:rsidP="00147494">
            <w:pPr>
              <w:jc w:val="left"/>
              <w:rPr>
                <w:rFonts w:cs="Calibri Light"/>
                <w:b/>
                <w:bCs/>
                <w:szCs w:val="24"/>
              </w:rPr>
            </w:pPr>
            <w:r w:rsidRPr="00EF753D">
              <w:rPr>
                <w:rFonts w:cs="Calibri Light"/>
                <w:b/>
                <w:bCs/>
                <w:szCs w:val="24"/>
              </w:rPr>
              <w:t>Unit Name and Code:</w:t>
            </w:r>
          </w:p>
        </w:tc>
        <w:tc>
          <w:tcPr>
            <w:tcW w:w="3037" w:type="pct"/>
          </w:tcPr>
          <w:p w14:paraId="25B8BF04" w14:textId="77777777" w:rsidR="00936C1C" w:rsidRPr="00EF753D" w:rsidRDefault="00936C1C" w:rsidP="00147494">
            <w:pPr>
              <w:jc w:val="center"/>
              <w:rPr>
                <w:rFonts w:cs="Calibri Light"/>
                <w:b/>
                <w:bCs/>
                <w:szCs w:val="24"/>
              </w:rPr>
            </w:pPr>
          </w:p>
        </w:tc>
      </w:tr>
      <w:tr w:rsidR="00936C1C" w:rsidRPr="00EF753D" w14:paraId="47B03A25" w14:textId="77777777" w:rsidTr="00147494">
        <w:tc>
          <w:tcPr>
            <w:tcW w:w="1963" w:type="pct"/>
            <w:shd w:val="clear" w:color="auto" w:fill="65FFE2"/>
          </w:tcPr>
          <w:p w14:paraId="6E12FB79" w14:textId="77777777" w:rsidR="00936C1C" w:rsidRPr="00EF753D" w:rsidRDefault="00936C1C" w:rsidP="00147494">
            <w:pPr>
              <w:jc w:val="left"/>
              <w:rPr>
                <w:rFonts w:cs="Calibri Light"/>
                <w:b/>
                <w:bCs/>
                <w:szCs w:val="24"/>
              </w:rPr>
            </w:pPr>
            <w:r w:rsidRPr="00EF753D">
              <w:rPr>
                <w:rFonts w:cs="Calibri Light"/>
                <w:b/>
                <w:bCs/>
                <w:szCs w:val="24"/>
              </w:rPr>
              <w:t>Assessment Name:</w:t>
            </w:r>
          </w:p>
        </w:tc>
        <w:tc>
          <w:tcPr>
            <w:tcW w:w="3037" w:type="pct"/>
          </w:tcPr>
          <w:p w14:paraId="6946441F" w14:textId="77777777" w:rsidR="00936C1C" w:rsidRPr="00EF753D" w:rsidRDefault="00936C1C" w:rsidP="00147494">
            <w:pPr>
              <w:jc w:val="center"/>
              <w:rPr>
                <w:rFonts w:cs="Calibri Light"/>
                <w:b/>
                <w:bCs/>
                <w:szCs w:val="24"/>
              </w:rPr>
            </w:pPr>
          </w:p>
        </w:tc>
      </w:tr>
      <w:tr w:rsidR="00936C1C" w:rsidRPr="00EF753D" w14:paraId="70FDFE2A" w14:textId="77777777" w:rsidTr="00147494">
        <w:tc>
          <w:tcPr>
            <w:tcW w:w="1963" w:type="pct"/>
            <w:shd w:val="clear" w:color="auto" w:fill="65FFE2"/>
          </w:tcPr>
          <w:p w14:paraId="4EB371F6" w14:textId="77777777" w:rsidR="00936C1C" w:rsidRPr="00EF753D" w:rsidRDefault="00936C1C" w:rsidP="00147494">
            <w:pPr>
              <w:jc w:val="left"/>
              <w:rPr>
                <w:rFonts w:cs="Calibri Light"/>
                <w:b/>
                <w:bCs/>
                <w:szCs w:val="24"/>
              </w:rPr>
            </w:pPr>
            <w:r>
              <w:rPr>
                <w:rFonts w:cs="Calibri Light"/>
                <w:b/>
                <w:bCs/>
                <w:szCs w:val="24"/>
              </w:rPr>
              <w:t>Marking Tutor(s):</w:t>
            </w:r>
          </w:p>
        </w:tc>
        <w:tc>
          <w:tcPr>
            <w:tcW w:w="3037" w:type="pct"/>
          </w:tcPr>
          <w:p w14:paraId="5527C002" w14:textId="77777777" w:rsidR="00936C1C" w:rsidRPr="00EF753D" w:rsidRDefault="00936C1C" w:rsidP="00147494">
            <w:pPr>
              <w:jc w:val="center"/>
              <w:rPr>
                <w:rFonts w:cs="Calibri Light"/>
                <w:b/>
                <w:bCs/>
                <w:szCs w:val="24"/>
              </w:rPr>
            </w:pPr>
          </w:p>
        </w:tc>
      </w:tr>
      <w:tr w:rsidR="00936C1C" w:rsidRPr="00EF753D" w14:paraId="4BB0942D" w14:textId="77777777" w:rsidTr="00147494">
        <w:tc>
          <w:tcPr>
            <w:tcW w:w="1963" w:type="pct"/>
            <w:shd w:val="clear" w:color="auto" w:fill="65FFE2"/>
          </w:tcPr>
          <w:p w14:paraId="5B0C919C" w14:textId="77777777" w:rsidR="00936C1C" w:rsidRPr="00EF753D" w:rsidRDefault="00936C1C" w:rsidP="00147494">
            <w:pPr>
              <w:jc w:val="left"/>
              <w:rPr>
                <w:rFonts w:cs="Calibri Light"/>
                <w:b/>
                <w:bCs/>
                <w:szCs w:val="24"/>
              </w:rPr>
            </w:pPr>
            <w:r>
              <w:rPr>
                <w:rFonts w:cs="Calibri Light"/>
                <w:b/>
                <w:bCs/>
                <w:szCs w:val="24"/>
              </w:rPr>
              <w:t>Internal Moderator(s):</w:t>
            </w:r>
          </w:p>
        </w:tc>
        <w:tc>
          <w:tcPr>
            <w:tcW w:w="3037" w:type="pct"/>
          </w:tcPr>
          <w:p w14:paraId="0C3AED5C" w14:textId="77777777" w:rsidR="00936C1C" w:rsidRPr="00EF753D" w:rsidRDefault="00936C1C" w:rsidP="00147494">
            <w:pPr>
              <w:jc w:val="center"/>
              <w:rPr>
                <w:rFonts w:cs="Calibri Light"/>
                <w:b/>
                <w:bCs/>
                <w:szCs w:val="24"/>
              </w:rPr>
            </w:pPr>
          </w:p>
        </w:tc>
      </w:tr>
      <w:tr w:rsidR="00936C1C" w:rsidRPr="00EF753D" w14:paraId="4E72A46E" w14:textId="77777777" w:rsidTr="00147494">
        <w:tc>
          <w:tcPr>
            <w:tcW w:w="1963" w:type="pct"/>
            <w:shd w:val="clear" w:color="auto" w:fill="65FFE2"/>
          </w:tcPr>
          <w:p w14:paraId="50314D33" w14:textId="77777777" w:rsidR="00936C1C" w:rsidRPr="00EF753D" w:rsidRDefault="00936C1C" w:rsidP="00147494">
            <w:pPr>
              <w:jc w:val="left"/>
              <w:rPr>
                <w:rFonts w:cs="Calibri Light"/>
                <w:b/>
                <w:bCs/>
                <w:szCs w:val="24"/>
              </w:rPr>
            </w:pPr>
            <w:r>
              <w:rPr>
                <w:rFonts w:cs="Calibri Light"/>
                <w:b/>
                <w:bCs/>
                <w:szCs w:val="24"/>
              </w:rPr>
              <w:t>Date of Moderation:</w:t>
            </w:r>
          </w:p>
        </w:tc>
        <w:tc>
          <w:tcPr>
            <w:tcW w:w="3037" w:type="pct"/>
          </w:tcPr>
          <w:p w14:paraId="0E6B88FA" w14:textId="77777777" w:rsidR="00936C1C" w:rsidRPr="00EF753D" w:rsidRDefault="00936C1C" w:rsidP="00147494">
            <w:pPr>
              <w:jc w:val="center"/>
              <w:rPr>
                <w:rFonts w:cs="Calibri Light"/>
                <w:b/>
                <w:bCs/>
                <w:szCs w:val="24"/>
              </w:rPr>
            </w:pPr>
          </w:p>
        </w:tc>
      </w:tr>
    </w:tbl>
    <w:p w14:paraId="1F1ADFFD" w14:textId="77777777" w:rsidR="00936C1C" w:rsidRPr="00EF753D" w:rsidRDefault="00936C1C" w:rsidP="00936C1C">
      <w:pPr>
        <w:ind w:left="-992" w:firstLine="992"/>
        <w:rPr>
          <w:rFonts w:cs="Calibri Light"/>
          <w:b/>
          <w:bCs/>
          <w:szCs w:val="24"/>
        </w:rPr>
      </w:pPr>
      <w:r>
        <w:rPr>
          <w:rFonts w:cs="Calibri Light"/>
          <w:i/>
          <w:color w:val="156082" w:themeColor="accent1"/>
          <w:szCs w:val="24"/>
        </w:rPr>
        <w:t xml:space="preserve"> </w:t>
      </w:r>
    </w:p>
    <w:tbl>
      <w:tblPr>
        <w:tblStyle w:val="TableGrid"/>
        <w:tblW w:w="0" w:type="auto"/>
        <w:tblLook w:val="04A0" w:firstRow="1" w:lastRow="0" w:firstColumn="1" w:lastColumn="0" w:noHBand="0" w:noVBand="1"/>
      </w:tblPr>
      <w:tblGrid>
        <w:gridCol w:w="7508"/>
        <w:gridCol w:w="1508"/>
      </w:tblGrid>
      <w:tr w:rsidR="00936C1C" w:rsidRPr="00EF753D" w14:paraId="1845EA0B" w14:textId="77777777" w:rsidTr="00147494">
        <w:trPr>
          <w:trHeight w:val="528"/>
        </w:trPr>
        <w:tc>
          <w:tcPr>
            <w:tcW w:w="7508" w:type="dxa"/>
            <w:shd w:val="clear" w:color="auto" w:fill="65FFE2"/>
          </w:tcPr>
          <w:p w14:paraId="650FA016" w14:textId="77777777" w:rsidR="00936C1C" w:rsidRPr="00EF753D" w:rsidRDefault="00936C1C" w:rsidP="00147494">
            <w:pPr>
              <w:rPr>
                <w:rFonts w:cs="Calibri Light"/>
                <w:b/>
                <w:bCs/>
                <w:szCs w:val="24"/>
              </w:rPr>
            </w:pPr>
            <w:r>
              <w:rPr>
                <w:rFonts w:cs="Calibri Light"/>
                <w:b/>
                <w:bCs/>
                <w:szCs w:val="24"/>
              </w:rPr>
              <w:t>Total Number of Assessments Submitted</w:t>
            </w:r>
            <w:r w:rsidRPr="00EF753D">
              <w:rPr>
                <w:rFonts w:cs="Calibri Light"/>
                <w:b/>
                <w:bCs/>
                <w:szCs w:val="24"/>
              </w:rPr>
              <w:t>:</w:t>
            </w:r>
          </w:p>
        </w:tc>
        <w:tc>
          <w:tcPr>
            <w:tcW w:w="1508" w:type="dxa"/>
            <w:shd w:val="clear" w:color="auto" w:fill="auto"/>
          </w:tcPr>
          <w:p w14:paraId="237D4828" w14:textId="77777777" w:rsidR="00936C1C" w:rsidRPr="00EF753D" w:rsidRDefault="00936C1C" w:rsidP="00147494">
            <w:pPr>
              <w:jc w:val="center"/>
              <w:rPr>
                <w:rFonts w:cs="Calibri Light"/>
                <w:b/>
                <w:bCs/>
                <w:szCs w:val="24"/>
              </w:rPr>
            </w:pPr>
          </w:p>
        </w:tc>
      </w:tr>
      <w:tr w:rsidR="00936C1C" w:rsidRPr="00EF753D" w14:paraId="07C6214D" w14:textId="77777777" w:rsidTr="00147494">
        <w:tc>
          <w:tcPr>
            <w:tcW w:w="7508" w:type="dxa"/>
            <w:shd w:val="clear" w:color="auto" w:fill="65FFE2"/>
          </w:tcPr>
          <w:p w14:paraId="4D3074B9" w14:textId="77777777" w:rsidR="00936C1C" w:rsidRDefault="00936C1C" w:rsidP="00147494">
            <w:pPr>
              <w:rPr>
                <w:rFonts w:cs="Calibri Light"/>
                <w:b/>
                <w:bCs/>
                <w:szCs w:val="24"/>
              </w:rPr>
            </w:pPr>
            <w:r>
              <w:rPr>
                <w:rFonts w:cs="Calibri Light"/>
                <w:b/>
                <w:bCs/>
                <w:szCs w:val="24"/>
              </w:rPr>
              <w:t>Number in Sample for Moderation:</w:t>
            </w:r>
          </w:p>
          <w:p w14:paraId="56FAB70C" w14:textId="77777777" w:rsidR="00936C1C" w:rsidRPr="00EF753D" w:rsidRDefault="00936C1C" w:rsidP="00147494">
            <w:pPr>
              <w:rPr>
                <w:rFonts w:cs="Calibri Light"/>
                <w:b/>
                <w:bCs/>
                <w:szCs w:val="24"/>
              </w:rPr>
            </w:pPr>
            <w:r w:rsidRPr="003035FD">
              <w:rPr>
                <w:rFonts w:cs="Calibri Light"/>
                <w:i/>
                <w:iCs/>
                <w:szCs w:val="24"/>
              </w:rPr>
              <w:t>This should include a range of assessment grades.  The sample of work should be the square root of the total number of assessments, with a minimum of 4 examples.</w:t>
            </w:r>
          </w:p>
        </w:tc>
        <w:tc>
          <w:tcPr>
            <w:tcW w:w="1508" w:type="dxa"/>
            <w:shd w:val="clear" w:color="auto" w:fill="auto"/>
          </w:tcPr>
          <w:p w14:paraId="6B4D1907" w14:textId="77777777" w:rsidR="00936C1C" w:rsidRPr="00EF753D" w:rsidRDefault="00936C1C" w:rsidP="00147494">
            <w:pPr>
              <w:jc w:val="center"/>
              <w:rPr>
                <w:rFonts w:cs="Calibri Light"/>
                <w:b/>
                <w:bCs/>
                <w:szCs w:val="24"/>
              </w:rPr>
            </w:pPr>
          </w:p>
        </w:tc>
      </w:tr>
    </w:tbl>
    <w:p w14:paraId="56F82EE9" w14:textId="77777777" w:rsidR="00936C1C" w:rsidRDefault="00936C1C" w:rsidP="00936C1C">
      <w:pPr>
        <w:jc w:val="center"/>
        <w:rPr>
          <w:rFonts w:cs="Calibri Light"/>
          <w:b/>
          <w:bCs/>
          <w:szCs w:val="24"/>
        </w:rPr>
      </w:pPr>
    </w:p>
    <w:tbl>
      <w:tblPr>
        <w:tblStyle w:val="TableGrid"/>
        <w:tblW w:w="0" w:type="auto"/>
        <w:tblLook w:val="04A0" w:firstRow="1" w:lastRow="0" w:firstColumn="1" w:lastColumn="0" w:noHBand="0" w:noVBand="1"/>
      </w:tblPr>
      <w:tblGrid>
        <w:gridCol w:w="2122"/>
        <w:gridCol w:w="5811"/>
        <w:gridCol w:w="1083"/>
      </w:tblGrid>
      <w:tr w:rsidR="00936C1C" w14:paraId="539EBCC2" w14:textId="77777777" w:rsidTr="00147494">
        <w:tc>
          <w:tcPr>
            <w:tcW w:w="2122" w:type="dxa"/>
            <w:shd w:val="clear" w:color="auto" w:fill="65FFE2"/>
          </w:tcPr>
          <w:p w14:paraId="0A2C735E" w14:textId="77777777" w:rsidR="00936C1C" w:rsidRDefault="00936C1C" w:rsidP="00147494">
            <w:pPr>
              <w:jc w:val="center"/>
              <w:rPr>
                <w:rFonts w:cs="Calibri Light"/>
                <w:b/>
                <w:bCs/>
                <w:szCs w:val="24"/>
              </w:rPr>
            </w:pPr>
            <w:r>
              <w:rPr>
                <w:rFonts w:cs="Calibri Light"/>
                <w:b/>
                <w:bCs/>
                <w:szCs w:val="24"/>
              </w:rPr>
              <w:t>Assessment Identifier and Link</w:t>
            </w:r>
          </w:p>
        </w:tc>
        <w:tc>
          <w:tcPr>
            <w:tcW w:w="5811" w:type="dxa"/>
            <w:shd w:val="clear" w:color="auto" w:fill="65FFE2"/>
          </w:tcPr>
          <w:p w14:paraId="6652A501" w14:textId="77777777" w:rsidR="00936C1C" w:rsidRDefault="00936C1C" w:rsidP="00147494">
            <w:pPr>
              <w:jc w:val="center"/>
              <w:rPr>
                <w:rFonts w:cs="Calibri Light"/>
                <w:b/>
                <w:bCs/>
                <w:szCs w:val="24"/>
              </w:rPr>
            </w:pPr>
            <w:r>
              <w:rPr>
                <w:rFonts w:cs="Calibri Light"/>
                <w:b/>
                <w:bCs/>
                <w:szCs w:val="24"/>
              </w:rPr>
              <w:t>Internal Moderator Comments</w:t>
            </w:r>
          </w:p>
        </w:tc>
        <w:tc>
          <w:tcPr>
            <w:tcW w:w="1083" w:type="dxa"/>
            <w:shd w:val="clear" w:color="auto" w:fill="65FFE2"/>
          </w:tcPr>
          <w:p w14:paraId="0B90F8A0" w14:textId="77777777" w:rsidR="00936C1C" w:rsidRDefault="00936C1C" w:rsidP="00147494">
            <w:pPr>
              <w:jc w:val="center"/>
              <w:rPr>
                <w:rFonts w:cs="Calibri Light"/>
                <w:b/>
                <w:bCs/>
                <w:szCs w:val="24"/>
              </w:rPr>
            </w:pPr>
            <w:r>
              <w:rPr>
                <w:rFonts w:cs="Calibri Light"/>
                <w:b/>
                <w:bCs/>
                <w:szCs w:val="24"/>
              </w:rPr>
              <w:t>Agreed Mark</w:t>
            </w:r>
          </w:p>
        </w:tc>
      </w:tr>
      <w:tr w:rsidR="00936C1C" w14:paraId="289151E2" w14:textId="77777777" w:rsidTr="00147494">
        <w:tc>
          <w:tcPr>
            <w:tcW w:w="2122" w:type="dxa"/>
          </w:tcPr>
          <w:p w14:paraId="0BBC45E2" w14:textId="77777777" w:rsidR="00936C1C" w:rsidRDefault="00936C1C" w:rsidP="00147494">
            <w:pPr>
              <w:jc w:val="center"/>
              <w:rPr>
                <w:rFonts w:cs="Calibri Light"/>
                <w:b/>
                <w:bCs/>
                <w:szCs w:val="24"/>
              </w:rPr>
            </w:pPr>
          </w:p>
        </w:tc>
        <w:tc>
          <w:tcPr>
            <w:tcW w:w="5811" w:type="dxa"/>
          </w:tcPr>
          <w:p w14:paraId="50D195B0" w14:textId="77777777" w:rsidR="00936C1C" w:rsidRDefault="00936C1C" w:rsidP="00147494">
            <w:pPr>
              <w:jc w:val="center"/>
              <w:rPr>
                <w:rFonts w:cs="Calibri Light"/>
                <w:b/>
                <w:bCs/>
                <w:szCs w:val="24"/>
              </w:rPr>
            </w:pPr>
          </w:p>
        </w:tc>
        <w:tc>
          <w:tcPr>
            <w:tcW w:w="1083" w:type="dxa"/>
          </w:tcPr>
          <w:p w14:paraId="13686FAF" w14:textId="77777777" w:rsidR="00936C1C" w:rsidRDefault="00936C1C" w:rsidP="00147494">
            <w:pPr>
              <w:jc w:val="center"/>
              <w:rPr>
                <w:rFonts w:cs="Calibri Light"/>
                <w:b/>
                <w:bCs/>
                <w:szCs w:val="24"/>
              </w:rPr>
            </w:pPr>
          </w:p>
        </w:tc>
      </w:tr>
      <w:tr w:rsidR="00936C1C" w14:paraId="19570E49" w14:textId="77777777" w:rsidTr="00147494">
        <w:tc>
          <w:tcPr>
            <w:tcW w:w="2122" w:type="dxa"/>
          </w:tcPr>
          <w:p w14:paraId="69FF259D" w14:textId="77777777" w:rsidR="00936C1C" w:rsidRDefault="00936C1C" w:rsidP="00147494">
            <w:pPr>
              <w:jc w:val="center"/>
              <w:rPr>
                <w:rFonts w:cs="Calibri Light"/>
                <w:b/>
                <w:bCs/>
                <w:szCs w:val="24"/>
              </w:rPr>
            </w:pPr>
          </w:p>
        </w:tc>
        <w:tc>
          <w:tcPr>
            <w:tcW w:w="5811" w:type="dxa"/>
          </w:tcPr>
          <w:p w14:paraId="7C52E20E" w14:textId="77777777" w:rsidR="00936C1C" w:rsidRDefault="00936C1C" w:rsidP="00147494">
            <w:pPr>
              <w:jc w:val="center"/>
              <w:rPr>
                <w:rFonts w:cs="Calibri Light"/>
                <w:b/>
                <w:bCs/>
                <w:szCs w:val="24"/>
              </w:rPr>
            </w:pPr>
          </w:p>
        </w:tc>
        <w:tc>
          <w:tcPr>
            <w:tcW w:w="1083" w:type="dxa"/>
          </w:tcPr>
          <w:p w14:paraId="12B7341E" w14:textId="77777777" w:rsidR="00936C1C" w:rsidRDefault="00936C1C" w:rsidP="00147494">
            <w:pPr>
              <w:jc w:val="center"/>
              <w:rPr>
                <w:rFonts w:cs="Calibri Light"/>
                <w:b/>
                <w:bCs/>
                <w:szCs w:val="24"/>
              </w:rPr>
            </w:pPr>
          </w:p>
        </w:tc>
      </w:tr>
      <w:tr w:rsidR="00936C1C" w14:paraId="0A93573A" w14:textId="77777777" w:rsidTr="00147494">
        <w:tc>
          <w:tcPr>
            <w:tcW w:w="2122" w:type="dxa"/>
          </w:tcPr>
          <w:p w14:paraId="3BCBC084" w14:textId="77777777" w:rsidR="00936C1C" w:rsidRDefault="00936C1C" w:rsidP="00147494">
            <w:pPr>
              <w:jc w:val="center"/>
              <w:rPr>
                <w:rFonts w:cs="Calibri Light"/>
                <w:b/>
                <w:bCs/>
                <w:szCs w:val="24"/>
              </w:rPr>
            </w:pPr>
          </w:p>
        </w:tc>
        <w:tc>
          <w:tcPr>
            <w:tcW w:w="5811" w:type="dxa"/>
          </w:tcPr>
          <w:p w14:paraId="12A5520F" w14:textId="77777777" w:rsidR="00936C1C" w:rsidRDefault="00936C1C" w:rsidP="00147494">
            <w:pPr>
              <w:jc w:val="center"/>
              <w:rPr>
                <w:rFonts w:cs="Calibri Light"/>
                <w:b/>
                <w:bCs/>
                <w:szCs w:val="24"/>
              </w:rPr>
            </w:pPr>
          </w:p>
        </w:tc>
        <w:tc>
          <w:tcPr>
            <w:tcW w:w="1083" w:type="dxa"/>
          </w:tcPr>
          <w:p w14:paraId="6B49D593" w14:textId="77777777" w:rsidR="00936C1C" w:rsidRDefault="00936C1C" w:rsidP="00147494">
            <w:pPr>
              <w:jc w:val="center"/>
              <w:rPr>
                <w:rFonts w:cs="Calibri Light"/>
                <w:b/>
                <w:bCs/>
                <w:szCs w:val="24"/>
              </w:rPr>
            </w:pPr>
          </w:p>
        </w:tc>
      </w:tr>
      <w:tr w:rsidR="00936C1C" w14:paraId="7C2C34D5" w14:textId="77777777" w:rsidTr="00147494">
        <w:tc>
          <w:tcPr>
            <w:tcW w:w="2122" w:type="dxa"/>
          </w:tcPr>
          <w:p w14:paraId="5185F20F" w14:textId="77777777" w:rsidR="00936C1C" w:rsidRDefault="00936C1C" w:rsidP="00147494">
            <w:pPr>
              <w:jc w:val="center"/>
              <w:rPr>
                <w:rFonts w:cs="Calibri Light"/>
                <w:b/>
                <w:bCs/>
                <w:szCs w:val="24"/>
              </w:rPr>
            </w:pPr>
          </w:p>
        </w:tc>
        <w:tc>
          <w:tcPr>
            <w:tcW w:w="5811" w:type="dxa"/>
          </w:tcPr>
          <w:p w14:paraId="1AA406D0" w14:textId="77777777" w:rsidR="00936C1C" w:rsidRDefault="00936C1C" w:rsidP="00147494">
            <w:pPr>
              <w:jc w:val="center"/>
              <w:rPr>
                <w:rFonts w:cs="Calibri Light"/>
                <w:b/>
                <w:bCs/>
                <w:szCs w:val="24"/>
              </w:rPr>
            </w:pPr>
          </w:p>
        </w:tc>
        <w:tc>
          <w:tcPr>
            <w:tcW w:w="1083" w:type="dxa"/>
          </w:tcPr>
          <w:p w14:paraId="21A6197A" w14:textId="77777777" w:rsidR="00936C1C" w:rsidRDefault="00936C1C" w:rsidP="00147494">
            <w:pPr>
              <w:jc w:val="center"/>
              <w:rPr>
                <w:rFonts w:cs="Calibri Light"/>
                <w:b/>
                <w:bCs/>
                <w:szCs w:val="24"/>
              </w:rPr>
            </w:pPr>
          </w:p>
        </w:tc>
      </w:tr>
    </w:tbl>
    <w:p w14:paraId="46F3D593" w14:textId="77777777" w:rsidR="00936C1C" w:rsidRDefault="00936C1C" w:rsidP="00936C1C">
      <w:pPr>
        <w:jc w:val="center"/>
        <w:rPr>
          <w:rFonts w:cs="Calibri Light"/>
          <w:b/>
          <w:bCs/>
          <w:szCs w:val="24"/>
        </w:rPr>
      </w:pPr>
    </w:p>
    <w:p w14:paraId="13554E88" w14:textId="77777777" w:rsidR="00936C1C" w:rsidRPr="00EF753D" w:rsidRDefault="00936C1C" w:rsidP="00936C1C">
      <w:pPr>
        <w:ind w:left="-992" w:firstLine="992"/>
        <w:rPr>
          <w:rFonts w:cs="Calibri Light"/>
          <w:b/>
          <w:bCs/>
          <w:szCs w:val="24"/>
        </w:rPr>
      </w:pPr>
      <w:r w:rsidRPr="00EF753D">
        <w:rPr>
          <w:rFonts w:cs="Calibri Light"/>
          <w:i/>
          <w:color w:val="156082" w:themeColor="accent1"/>
          <w:szCs w:val="24"/>
        </w:rPr>
        <w:t xml:space="preserve">To be completed by the </w:t>
      </w:r>
      <w:r>
        <w:rPr>
          <w:rFonts w:cs="Calibri Light"/>
          <w:i/>
          <w:color w:val="156082" w:themeColor="accent1"/>
          <w:szCs w:val="24"/>
        </w:rPr>
        <w:t>external m</w:t>
      </w:r>
      <w:r w:rsidRPr="00EF753D">
        <w:rPr>
          <w:rFonts w:cs="Calibri Light"/>
          <w:i/>
          <w:color w:val="156082" w:themeColor="accent1"/>
          <w:szCs w:val="24"/>
        </w:rPr>
        <w:t>oderator</w:t>
      </w:r>
    </w:p>
    <w:tbl>
      <w:tblPr>
        <w:tblStyle w:val="TableGrid"/>
        <w:tblW w:w="0" w:type="auto"/>
        <w:tblLook w:val="04A0" w:firstRow="1" w:lastRow="0" w:firstColumn="1" w:lastColumn="0" w:noHBand="0" w:noVBand="1"/>
      </w:tblPr>
      <w:tblGrid>
        <w:gridCol w:w="9016"/>
      </w:tblGrid>
      <w:tr w:rsidR="00936C1C" w:rsidRPr="00EF753D" w14:paraId="3D0B2B9F" w14:textId="77777777" w:rsidTr="00147494">
        <w:trPr>
          <w:trHeight w:val="505"/>
        </w:trPr>
        <w:tc>
          <w:tcPr>
            <w:tcW w:w="9016" w:type="dxa"/>
            <w:shd w:val="clear" w:color="auto" w:fill="65FFE2"/>
          </w:tcPr>
          <w:p w14:paraId="4AB280FC" w14:textId="77777777" w:rsidR="00936C1C" w:rsidRPr="003035FD" w:rsidRDefault="00936C1C" w:rsidP="00147494">
            <w:pPr>
              <w:rPr>
                <w:rFonts w:cs="Calibri Light"/>
                <w:szCs w:val="24"/>
              </w:rPr>
            </w:pPr>
            <w:r>
              <w:rPr>
                <w:rFonts w:cs="Calibri Light"/>
                <w:b/>
                <w:bCs/>
                <w:szCs w:val="24"/>
              </w:rPr>
              <w:t xml:space="preserve">External Moderator’s Comments - </w:t>
            </w:r>
            <w:r w:rsidRPr="003035FD">
              <w:rPr>
                <w:rFonts w:cs="Calibri Light"/>
                <w:szCs w:val="24"/>
              </w:rPr>
              <w:t>Relating to grades awarded and assessment feedback</w:t>
            </w:r>
          </w:p>
        </w:tc>
      </w:tr>
      <w:tr w:rsidR="00936C1C" w:rsidRPr="00EF753D" w14:paraId="2C604DD5" w14:textId="77777777" w:rsidTr="00147494">
        <w:trPr>
          <w:trHeight w:val="2753"/>
        </w:trPr>
        <w:tc>
          <w:tcPr>
            <w:tcW w:w="9016" w:type="dxa"/>
          </w:tcPr>
          <w:p w14:paraId="70955810" w14:textId="77777777" w:rsidR="00936C1C" w:rsidRPr="00EF753D" w:rsidRDefault="00936C1C" w:rsidP="00147494">
            <w:pPr>
              <w:rPr>
                <w:rFonts w:cs="Calibri Light"/>
                <w:b/>
                <w:bCs/>
                <w:szCs w:val="24"/>
              </w:rPr>
            </w:pPr>
          </w:p>
        </w:tc>
      </w:tr>
      <w:tr w:rsidR="00936C1C" w:rsidRPr="00EF753D" w14:paraId="007CD982" w14:textId="77777777" w:rsidTr="00147494">
        <w:tc>
          <w:tcPr>
            <w:tcW w:w="9016" w:type="dxa"/>
          </w:tcPr>
          <w:p w14:paraId="0596AD23" w14:textId="77777777" w:rsidR="00936C1C" w:rsidRPr="00EF753D" w:rsidRDefault="00936C1C" w:rsidP="00147494">
            <w:pPr>
              <w:rPr>
                <w:rFonts w:cs="Calibri Light"/>
                <w:b/>
                <w:bCs/>
                <w:szCs w:val="24"/>
              </w:rPr>
            </w:pPr>
            <w:r w:rsidRPr="00EF753D">
              <w:rPr>
                <w:rFonts w:cs="Calibri Light"/>
                <w:b/>
                <w:bCs/>
                <w:szCs w:val="24"/>
              </w:rPr>
              <w:t xml:space="preserve">External </w:t>
            </w:r>
            <w:r>
              <w:rPr>
                <w:rFonts w:cs="Calibri Light"/>
                <w:b/>
                <w:bCs/>
                <w:szCs w:val="24"/>
              </w:rPr>
              <w:t>mo</w:t>
            </w:r>
            <w:r w:rsidRPr="00EF753D">
              <w:rPr>
                <w:rFonts w:cs="Calibri Light"/>
                <w:b/>
                <w:bCs/>
                <w:szCs w:val="24"/>
              </w:rPr>
              <w:t>derator name &amp; signature</w:t>
            </w:r>
          </w:p>
        </w:tc>
      </w:tr>
      <w:tr w:rsidR="00936C1C" w:rsidRPr="00EF753D" w14:paraId="2EEB4477" w14:textId="77777777" w:rsidTr="00147494">
        <w:tc>
          <w:tcPr>
            <w:tcW w:w="9016" w:type="dxa"/>
          </w:tcPr>
          <w:p w14:paraId="50B0EFC5" w14:textId="77777777" w:rsidR="00936C1C" w:rsidRPr="00EF753D" w:rsidRDefault="00936C1C" w:rsidP="00147494">
            <w:pPr>
              <w:rPr>
                <w:rFonts w:cs="Calibri Light"/>
                <w:b/>
                <w:bCs/>
                <w:szCs w:val="24"/>
              </w:rPr>
            </w:pPr>
            <w:r w:rsidRPr="00EF753D">
              <w:rPr>
                <w:rFonts w:cs="Calibri Light"/>
                <w:b/>
                <w:bCs/>
                <w:szCs w:val="24"/>
              </w:rPr>
              <w:t xml:space="preserve">Date of External </w:t>
            </w:r>
            <w:r>
              <w:rPr>
                <w:rFonts w:cs="Calibri Light"/>
                <w:b/>
                <w:bCs/>
                <w:szCs w:val="24"/>
              </w:rPr>
              <w:t>m</w:t>
            </w:r>
            <w:r w:rsidRPr="00EF753D">
              <w:rPr>
                <w:rFonts w:cs="Calibri Light"/>
                <w:b/>
                <w:bCs/>
                <w:szCs w:val="24"/>
              </w:rPr>
              <w:t>oderation</w:t>
            </w:r>
          </w:p>
        </w:tc>
      </w:tr>
    </w:tbl>
    <w:p w14:paraId="4DE63A5C" w14:textId="77777777" w:rsidR="00936C1C" w:rsidRDefault="00936C1C" w:rsidP="004855A3">
      <w:pPr>
        <w:pStyle w:val="NoSpacing"/>
        <w:rPr>
          <w:rFonts w:ascii="Times New Roman" w:hAnsi="Times New Roman" w:cs="Times New Roman"/>
          <w:sz w:val="24"/>
        </w:rPr>
      </w:pPr>
    </w:p>
    <w:p w14:paraId="001B4858" w14:textId="77777777" w:rsidR="00134F92" w:rsidRDefault="00134F92" w:rsidP="004855A3">
      <w:pPr>
        <w:pStyle w:val="NoSpacing"/>
        <w:rPr>
          <w:rFonts w:ascii="Times New Roman" w:hAnsi="Times New Roman" w:cs="Times New Roman"/>
          <w:sz w:val="24"/>
        </w:rPr>
      </w:pPr>
    </w:p>
    <w:p w14:paraId="3C356CD0" w14:textId="77777777" w:rsidR="00134F92" w:rsidRDefault="00134F92" w:rsidP="004855A3">
      <w:pPr>
        <w:pStyle w:val="NoSpacing"/>
        <w:rPr>
          <w:rFonts w:ascii="Times New Roman" w:hAnsi="Times New Roman" w:cs="Times New Roman"/>
          <w:sz w:val="24"/>
        </w:rPr>
      </w:pPr>
    </w:p>
    <w:p w14:paraId="16BA81B7" w14:textId="77777777" w:rsidR="006B17CD" w:rsidRPr="00CD2B21" w:rsidRDefault="006B17CD"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8"/>
      <w:footerReference w:type="even" r:id="rId9"/>
      <w:footerReference w:type="default" r:id="rId10"/>
      <w:headerReference w:type="first" r:id="rId11"/>
      <w:footerReference w:type="first" r:id="rId12"/>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0DB1" w14:textId="77777777" w:rsidR="000129A7" w:rsidRDefault="000129A7" w:rsidP="004855A3">
      <w:pPr>
        <w:spacing w:before="0" w:after="0" w:line="240" w:lineRule="auto"/>
      </w:pPr>
      <w:r>
        <w:separator/>
      </w:r>
    </w:p>
  </w:endnote>
  <w:endnote w:type="continuationSeparator" w:id="0">
    <w:p w14:paraId="29170635" w14:textId="77777777" w:rsidR="000129A7" w:rsidRDefault="000129A7"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A4268C" w:rsidRDefault="00000000">
    <w:pPr>
      <w:spacing w:after="0" w:line="259" w:lineRule="auto"/>
      <w:jc w:val="left"/>
    </w:pPr>
    <w:r>
      <w:rPr>
        <w:rFonts w:ascii="Calibri" w:eastAsia="Calibri" w:hAnsi="Calibri" w:cs="Calibri"/>
      </w:rPr>
      <w:t xml:space="preserve"> </w:t>
    </w:r>
  </w:p>
  <w:p w14:paraId="6D96F9D1" w14:textId="77777777" w:rsidR="00A4268C" w:rsidRDefault="00000000">
    <w:pPr>
      <w:spacing w:after="0" w:line="259" w:lineRule="auto"/>
      <w:jc w:val="left"/>
    </w:pPr>
    <w:r>
      <w:rPr>
        <w:rFonts w:ascii="Calibri" w:eastAsia="Calibri" w:hAnsi="Calibri" w:cs="Calibri"/>
      </w:rPr>
      <w:t xml:space="preserve">Version 1 </w:t>
    </w:r>
  </w:p>
  <w:p w14:paraId="53FAC089" w14:textId="77777777" w:rsidR="00A4268C"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A4268C"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A4268C"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64528F88" w:rsidR="00A4268C" w:rsidRPr="0061089E" w:rsidRDefault="00BC08A4"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Internal Quality Assurance</w:t>
          </w:r>
          <w:r w:rsidR="00715989">
            <w:rPr>
              <w:rFonts w:asciiTheme="minorHAnsi" w:eastAsia="Calibri" w:hAnsiTheme="minorHAnsi" w:cs="Calibri"/>
              <w:b/>
              <w:sz w:val="20"/>
              <w:szCs w:val="20"/>
              <w:lang w:val="en-US"/>
            </w:rPr>
            <w:t xml:space="preserve"> </w:t>
          </w:r>
          <w:r w:rsidR="00806F97"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A4268C" w:rsidRPr="0061089E" w:rsidRDefault="00A4268C"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A4268C"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A4268C"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A4268C"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A4268C"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A4268C"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4F9A89AF" w:rsidR="00A4268C"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BC08A4">
            <w:rPr>
              <w:rFonts w:asciiTheme="minorHAnsi" w:eastAsia="Calibri" w:hAnsiTheme="minorHAnsi" w:cs="Calibri"/>
              <w:b/>
              <w:bCs/>
              <w:sz w:val="20"/>
              <w:szCs w:val="20"/>
              <w:lang w:val="en-US"/>
            </w:rPr>
            <w:t>3</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A4268C"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6C80E9AB" w:rsidR="00A4268C" w:rsidRPr="0061089E" w:rsidRDefault="00A25095"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01/09</w:t>
          </w:r>
          <w:r w:rsidR="00000000" w:rsidRPr="0061089E">
            <w:rPr>
              <w:rFonts w:asciiTheme="minorHAnsi" w:eastAsia="Calibri" w:hAnsiTheme="minorHAnsi" w:cs="Calibri"/>
              <w:sz w:val="20"/>
              <w:szCs w:val="20"/>
              <w:lang w:val="en-US"/>
            </w:rPr>
            <w:t>/2024</w:t>
          </w:r>
        </w:p>
      </w:tc>
    </w:tr>
  </w:tbl>
  <w:p w14:paraId="3C06808A" w14:textId="77777777" w:rsidR="00A4268C" w:rsidRDefault="00A4268C">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37E8" w14:textId="77777777" w:rsidR="00A4268C" w:rsidRDefault="00000000">
    <w:pPr>
      <w:spacing w:after="0"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C2451" w14:textId="77777777" w:rsidR="000129A7" w:rsidRDefault="000129A7" w:rsidP="004855A3">
      <w:pPr>
        <w:spacing w:before="0" w:after="0" w:line="240" w:lineRule="auto"/>
      </w:pPr>
      <w:r>
        <w:separator/>
      </w:r>
    </w:p>
  </w:footnote>
  <w:footnote w:type="continuationSeparator" w:id="0">
    <w:p w14:paraId="2D42709D" w14:textId="77777777" w:rsidR="000129A7" w:rsidRDefault="000129A7"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6B694359" w:rsidR="00A4268C" w:rsidRPr="00662B69" w:rsidRDefault="00CD388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5474FB32" w:rsidR="00A4268C" w:rsidRDefault="00A4268C">
    <w:pPr>
      <w:pStyle w:val="Header"/>
    </w:pPr>
  </w:p>
  <w:p w14:paraId="5587EEED" w14:textId="77777777" w:rsidR="00A4268C" w:rsidRDefault="00A4268C">
    <w:pPr>
      <w:pStyle w:val="Header"/>
    </w:pPr>
  </w:p>
  <w:p w14:paraId="5AE5EB63" w14:textId="77777777" w:rsidR="00A4268C" w:rsidRDefault="00A4268C">
    <w:pPr>
      <w:pStyle w:val="Header"/>
    </w:pPr>
  </w:p>
  <w:p w14:paraId="41842761" w14:textId="77777777" w:rsidR="00A4268C" w:rsidRDefault="00A4268C">
    <w:pPr>
      <w:pStyle w:val="Header"/>
    </w:pPr>
  </w:p>
  <w:p w14:paraId="05E79C18" w14:textId="77777777" w:rsidR="00A4268C" w:rsidRDefault="00A4268C">
    <w:pPr>
      <w:pStyle w:val="Header"/>
    </w:pPr>
  </w:p>
  <w:p w14:paraId="215BEEC1" w14:textId="77777777" w:rsidR="00A4268C"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A"/>
    <w:multiLevelType w:val="multilevel"/>
    <w:tmpl w:val="2AB6F40E"/>
    <w:lvl w:ilvl="0">
      <w:start w:val="3"/>
      <w:numFmt w:val="decimal"/>
      <w:lvlText w:val="%1."/>
      <w:lvlJc w:val="left"/>
      <w:pPr>
        <w:ind w:left="720" w:hanging="360"/>
      </w:pPr>
      <w:rPr>
        <w:rFonts w:hint="default"/>
      </w:rPr>
    </w:lvl>
    <w:lvl w:ilvl="1">
      <w:start w:val="1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 w15:restartNumberingAfterBreak="0">
    <w:nsid w:val="073078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D4CF7"/>
    <w:multiLevelType w:val="multilevel"/>
    <w:tmpl w:val="0B309314"/>
    <w:lvl w:ilvl="0">
      <w:start w:val="12"/>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F706059"/>
    <w:multiLevelType w:val="multilevel"/>
    <w:tmpl w:val="63786B1A"/>
    <w:lvl w:ilvl="0">
      <w:start w:val="4"/>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isLgl/>
      <w:lvlText w:val="%1.%2.%3."/>
      <w:lvlJc w:val="left"/>
      <w:pPr>
        <w:ind w:left="720" w:hanging="720"/>
      </w:pPr>
      <w:rPr>
        <w:rFonts w:asciiTheme="majorHAnsi" w:eastAsiaTheme="majorEastAsia" w:hAnsiTheme="majorHAnsi" w:cstheme="majorBidi" w:hint="default"/>
        <w:b w:val="0"/>
        <w:sz w:val="32"/>
      </w:rPr>
    </w:lvl>
    <w:lvl w:ilvl="3">
      <w:start w:val="1"/>
      <w:numFmt w:val="decimal"/>
      <w:isLgl/>
      <w:lvlText w:val="%1.%2.%3.%4."/>
      <w:lvlJc w:val="left"/>
      <w:pPr>
        <w:ind w:left="720" w:hanging="720"/>
      </w:pPr>
      <w:rPr>
        <w:rFonts w:asciiTheme="majorHAnsi" w:eastAsiaTheme="majorEastAsia" w:hAnsiTheme="majorHAnsi" w:cstheme="majorBidi" w:hint="default"/>
        <w:b w:val="0"/>
        <w:sz w:val="32"/>
      </w:rPr>
    </w:lvl>
    <w:lvl w:ilvl="4">
      <w:start w:val="1"/>
      <w:numFmt w:val="decimal"/>
      <w:isLgl/>
      <w:lvlText w:val="%1.%2.%3.%4.%5."/>
      <w:lvlJc w:val="left"/>
      <w:pPr>
        <w:ind w:left="1080" w:hanging="1080"/>
      </w:pPr>
      <w:rPr>
        <w:rFonts w:asciiTheme="majorHAnsi" w:eastAsiaTheme="majorEastAsia" w:hAnsiTheme="majorHAnsi" w:cstheme="majorBidi" w:hint="default"/>
        <w:b w:val="0"/>
        <w:sz w:val="32"/>
      </w:rPr>
    </w:lvl>
    <w:lvl w:ilvl="5">
      <w:start w:val="1"/>
      <w:numFmt w:val="decimal"/>
      <w:isLgl/>
      <w:lvlText w:val="%1.%2.%3.%4.%5.%6."/>
      <w:lvlJc w:val="left"/>
      <w:pPr>
        <w:ind w:left="1080" w:hanging="1080"/>
      </w:pPr>
      <w:rPr>
        <w:rFonts w:asciiTheme="majorHAnsi" w:eastAsiaTheme="majorEastAsia" w:hAnsiTheme="majorHAnsi" w:cstheme="majorBidi" w:hint="default"/>
        <w:b w:val="0"/>
        <w:sz w:val="32"/>
      </w:rPr>
    </w:lvl>
    <w:lvl w:ilvl="6">
      <w:start w:val="1"/>
      <w:numFmt w:val="decimal"/>
      <w:isLgl/>
      <w:lvlText w:val="%1.%2.%3.%4.%5.%6.%7."/>
      <w:lvlJc w:val="left"/>
      <w:pPr>
        <w:ind w:left="1440" w:hanging="1440"/>
      </w:pPr>
      <w:rPr>
        <w:rFonts w:asciiTheme="majorHAnsi" w:eastAsiaTheme="majorEastAsia" w:hAnsiTheme="majorHAnsi" w:cstheme="majorBidi" w:hint="default"/>
        <w:b w:val="0"/>
        <w:sz w:val="32"/>
      </w:rPr>
    </w:lvl>
    <w:lvl w:ilvl="7">
      <w:start w:val="1"/>
      <w:numFmt w:val="decimal"/>
      <w:isLgl/>
      <w:lvlText w:val="%1.%2.%3.%4.%5.%6.%7.%8."/>
      <w:lvlJc w:val="left"/>
      <w:pPr>
        <w:ind w:left="1440" w:hanging="1440"/>
      </w:pPr>
      <w:rPr>
        <w:rFonts w:asciiTheme="majorHAnsi" w:eastAsiaTheme="majorEastAsia" w:hAnsiTheme="majorHAnsi" w:cstheme="majorBidi" w:hint="default"/>
        <w:b w:val="0"/>
        <w:sz w:val="32"/>
      </w:rPr>
    </w:lvl>
    <w:lvl w:ilvl="8">
      <w:start w:val="1"/>
      <w:numFmt w:val="decimal"/>
      <w:isLgl/>
      <w:lvlText w:val="%1.%2.%3.%4.%5.%6.%7.%8.%9."/>
      <w:lvlJc w:val="left"/>
      <w:pPr>
        <w:ind w:left="1800" w:hanging="1800"/>
      </w:pPr>
      <w:rPr>
        <w:rFonts w:asciiTheme="majorHAnsi" w:eastAsiaTheme="majorEastAsia" w:hAnsiTheme="majorHAnsi" w:cstheme="majorBidi" w:hint="default"/>
        <w:b w:val="0"/>
        <w:sz w:val="32"/>
      </w:rPr>
    </w:lvl>
  </w:abstractNum>
  <w:abstractNum w:abstractNumId="4" w15:restartNumberingAfterBreak="0">
    <w:nsid w:val="13AA14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E5B66"/>
    <w:multiLevelType w:val="hybridMultilevel"/>
    <w:tmpl w:val="C4A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1A3D"/>
    <w:multiLevelType w:val="hybridMultilevel"/>
    <w:tmpl w:val="DA5217A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7B73EAA"/>
    <w:multiLevelType w:val="multilevel"/>
    <w:tmpl w:val="5796A98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asciiTheme="majorHAnsi" w:eastAsiaTheme="majorEastAsia" w:hAnsiTheme="majorHAnsi" w:cstheme="majorBidi" w:hint="default"/>
        <w:b w:val="0"/>
        <w:sz w:val="32"/>
      </w:rPr>
    </w:lvl>
    <w:lvl w:ilvl="3">
      <w:start w:val="1"/>
      <w:numFmt w:val="decimal"/>
      <w:isLgl/>
      <w:lvlText w:val="%1.%2.%3.%4."/>
      <w:lvlJc w:val="left"/>
      <w:pPr>
        <w:ind w:left="720" w:hanging="720"/>
      </w:pPr>
      <w:rPr>
        <w:rFonts w:asciiTheme="majorHAnsi" w:eastAsiaTheme="majorEastAsia" w:hAnsiTheme="majorHAnsi" w:cstheme="majorBidi" w:hint="default"/>
        <w:b w:val="0"/>
        <w:sz w:val="32"/>
      </w:rPr>
    </w:lvl>
    <w:lvl w:ilvl="4">
      <w:start w:val="1"/>
      <w:numFmt w:val="decimal"/>
      <w:isLgl/>
      <w:lvlText w:val="%1.%2.%3.%4.%5."/>
      <w:lvlJc w:val="left"/>
      <w:pPr>
        <w:ind w:left="1080" w:hanging="1080"/>
      </w:pPr>
      <w:rPr>
        <w:rFonts w:asciiTheme="majorHAnsi" w:eastAsiaTheme="majorEastAsia" w:hAnsiTheme="majorHAnsi" w:cstheme="majorBidi" w:hint="default"/>
        <w:b w:val="0"/>
        <w:sz w:val="32"/>
      </w:rPr>
    </w:lvl>
    <w:lvl w:ilvl="5">
      <w:start w:val="1"/>
      <w:numFmt w:val="decimal"/>
      <w:isLgl/>
      <w:lvlText w:val="%1.%2.%3.%4.%5.%6."/>
      <w:lvlJc w:val="left"/>
      <w:pPr>
        <w:ind w:left="1080" w:hanging="1080"/>
      </w:pPr>
      <w:rPr>
        <w:rFonts w:asciiTheme="majorHAnsi" w:eastAsiaTheme="majorEastAsia" w:hAnsiTheme="majorHAnsi" w:cstheme="majorBidi" w:hint="default"/>
        <w:b w:val="0"/>
        <w:sz w:val="32"/>
      </w:rPr>
    </w:lvl>
    <w:lvl w:ilvl="6">
      <w:start w:val="1"/>
      <w:numFmt w:val="decimal"/>
      <w:isLgl/>
      <w:lvlText w:val="%1.%2.%3.%4.%5.%6.%7."/>
      <w:lvlJc w:val="left"/>
      <w:pPr>
        <w:ind w:left="1440" w:hanging="1440"/>
      </w:pPr>
      <w:rPr>
        <w:rFonts w:asciiTheme="majorHAnsi" w:eastAsiaTheme="majorEastAsia" w:hAnsiTheme="majorHAnsi" w:cstheme="majorBidi" w:hint="default"/>
        <w:b w:val="0"/>
        <w:sz w:val="32"/>
      </w:rPr>
    </w:lvl>
    <w:lvl w:ilvl="7">
      <w:start w:val="1"/>
      <w:numFmt w:val="decimal"/>
      <w:isLgl/>
      <w:lvlText w:val="%1.%2.%3.%4.%5.%6.%7.%8."/>
      <w:lvlJc w:val="left"/>
      <w:pPr>
        <w:ind w:left="1440" w:hanging="1440"/>
      </w:pPr>
      <w:rPr>
        <w:rFonts w:asciiTheme="majorHAnsi" w:eastAsiaTheme="majorEastAsia" w:hAnsiTheme="majorHAnsi" w:cstheme="majorBidi" w:hint="default"/>
        <w:b w:val="0"/>
        <w:sz w:val="32"/>
      </w:rPr>
    </w:lvl>
    <w:lvl w:ilvl="8">
      <w:start w:val="1"/>
      <w:numFmt w:val="decimal"/>
      <w:isLgl/>
      <w:lvlText w:val="%1.%2.%3.%4.%5.%6.%7.%8.%9."/>
      <w:lvlJc w:val="left"/>
      <w:pPr>
        <w:ind w:left="1800" w:hanging="1800"/>
      </w:pPr>
      <w:rPr>
        <w:rFonts w:asciiTheme="majorHAnsi" w:eastAsiaTheme="majorEastAsia" w:hAnsiTheme="majorHAnsi" w:cstheme="majorBidi" w:hint="default"/>
        <w:b w:val="0"/>
        <w:sz w:val="32"/>
      </w:rPr>
    </w:lvl>
  </w:abstractNum>
  <w:abstractNum w:abstractNumId="8" w15:restartNumberingAfterBreak="0">
    <w:nsid w:val="2CEA5B68"/>
    <w:multiLevelType w:val="multilevel"/>
    <w:tmpl w:val="1018D7E0"/>
    <w:lvl w:ilvl="0">
      <w:start w:val="7"/>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asciiTheme="majorHAnsi" w:eastAsiaTheme="majorEastAsia" w:hAnsiTheme="majorHAnsi" w:cstheme="majorBidi" w:hint="default"/>
        <w:b w:val="0"/>
        <w:sz w:val="32"/>
      </w:rPr>
    </w:lvl>
    <w:lvl w:ilvl="3">
      <w:start w:val="1"/>
      <w:numFmt w:val="decimal"/>
      <w:isLgl/>
      <w:lvlText w:val="%1.%2.%3.%4."/>
      <w:lvlJc w:val="left"/>
      <w:pPr>
        <w:ind w:left="720" w:hanging="720"/>
      </w:pPr>
      <w:rPr>
        <w:rFonts w:asciiTheme="majorHAnsi" w:eastAsiaTheme="majorEastAsia" w:hAnsiTheme="majorHAnsi" w:cstheme="majorBidi" w:hint="default"/>
        <w:b w:val="0"/>
        <w:sz w:val="32"/>
      </w:rPr>
    </w:lvl>
    <w:lvl w:ilvl="4">
      <w:start w:val="1"/>
      <w:numFmt w:val="decimal"/>
      <w:isLgl/>
      <w:lvlText w:val="%1.%2.%3.%4.%5."/>
      <w:lvlJc w:val="left"/>
      <w:pPr>
        <w:ind w:left="1080" w:hanging="1080"/>
      </w:pPr>
      <w:rPr>
        <w:rFonts w:asciiTheme="majorHAnsi" w:eastAsiaTheme="majorEastAsia" w:hAnsiTheme="majorHAnsi" w:cstheme="majorBidi" w:hint="default"/>
        <w:b w:val="0"/>
        <w:sz w:val="32"/>
      </w:rPr>
    </w:lvl>
    <w:lvl w:ilvl="5">
      <w:start w:val="1"/>
      <w:numFmt w:val="decimal"/>
      <w:isLgl/>
      <w:lvlText w:val="%1.%2.%3.%4.%5.%6."/>
      <w:lvlJc w:val="left"/>
      <w:pPr>
        <w:ind w:left="1080" w:hanging="1080"/>
      </w:pPr>
      <w:rPr>
        <w:rFonts w:asciiTheme="majorHAnsi" w:eastAsiaTheme="majorEastAsia" w:hAnsiTheme="majorHAnsi" w:cstheme="majorBidi" w:hint="default"/>
        <w:b w:val="0"/>
        <w:sz w:val="32"/>
      </w:rPr>
    </w:lvl>
    <w:lvl w:ilvl="6">
      <w:start w:val="1"/>
      <w:numFmt w:val="decimal"/>
      <w:isLgl/>
      <w:lvlText w:val="%1.%2.%3.%4.%5.%6.%7."/>
      <w:lvlJc w:val="left"/>
      <w:pPr>
        <w:ind w:left="1440" w:hanging="1440"/>
      </w:pPr>
      <w:rPr>
        <w:rFonts w:asciiTheme="majorHAnsi" w:eastAsiaTheme="majorEastAsia" w:hAnsiTheme="majorHAnsi" w:cstheme="majorBidi" w:hint="default"/>
        <w:b w:val="0"/>
        <w:sz w:val="32"/>
      </w:rPr>
    </w:lvl>
    <w:lvl w:ilvl="7">
      <w:start w:val="1"/>
      <w:numFmt w:val="decimal"/>
      <w:isLgl/>
      <w:lvlText w:val="%1.%2.%3.%4.%5.%6.%7.%8."/>
      <w:lvlJc w:val="left"/>
      <w:pPr>
        <w:ind w:left="1440" w:hanging="1440"/>
      </w:pPr>
      <w:rPr>
        <w:rFonts w:asciiTheme="majorHAnsi" w:eastAsiaTheme="majorEastAsia" w:hAnsiTheme="majorHAnsi" w:cstheme="majorBidi" w:hint="default"/>
        <w:b w:val="0"/>
        <w:sz w:val="32"/>
      </w:rPr>
    </w:lvl>
    <w:lvl w:ilvl="8">
      <w:start w:val="1"/>
      <w:numFmt w:val="decimal"/>
      <w:isLgl/>
      <w:lvlText w:val="%1.%2.%3.%4.%5.%6.%7.%8.%9."/>
      <w:lvlJc w:val="left"/>
      <w:pPr>
        <w:ind w:left="1800" w:hanging="1800"/>
      </w:pPr>
      <w:rPr>
        <w:rFonts w:asciiTheme="majorHAnsi" w:eastAsiaTheme="majorEastAsia" w:hAnsiTheme="majorHAnsi" w:cstheme="majorBidi" w:hint="default"/>
        <w:b w:val="0"/>
        <w:sz w:val="32"/>
      </w:rPr>
    </w:lvl>
  </w:abstractNum>
  <w:abstractNum w:abstractNumId="9" w15:restartNumberingAfterBreak="0">
    <w:nsid w:val="2DBA6499"/>
    <w:multiLevelType w:val="multilevel"/>
    <w:tmpl w:val="E9C6F2FA"/>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10" w15:restartNumberingAfterBreak="0">
    <w:nsid w:val="323018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AF04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6E25EB"/>
    <w:multiLevelType w:val="hybridMultilevel"/>
    <w:tmpl w:val="DA5217A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9EF5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C275D6"/>
    <w:multiLevelType w:val="hybridMultilevel"/>
    <w:tmpl w:val="EB1EA38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406D5C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F83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8D44FF"/>
    <w:multiLevelType w:val="hybridMultilevel"/>
    <w:tmpl w:val="8004B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723C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77351A"/>
    <w:multiLevelType w:val="multilevel"/>
    <w:tmpl w:val="F582FC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22" w15:restartNumberingAfterBreak="0">
    <w:nsid w:val="6AFE7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21A74"/>
    <w:multiLevelType w:val="multilevel"/>
    <w:tmpl w:val="E9C6F2FA"/>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24" w15:restartNumberingAfterBreak="0">
    <w:nsid w:val="6DFB734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0A945B5"/>
    <w:multiLevelType w:val="multilevel"/>
    <w:tmpl w:val="F6082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C80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B331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A622F5"/>
    <w:multiLevelType w:val="multilevel"/>
    <w:tmpl w:val="E9C6F2FA"/>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29" w15:restartNumberingAfterBreak="0">
    <w:nsid w:val="78843C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DB3EF3"/>
    <w:multiLevelType w:val="multilevel"/>
    <w:tmpl w:val="E9C6F2FA"/>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31" w15:restartNumberingAfterBreak="0">
    <w:nsid w:val="7C1349A9"/>
    <w:multiLevelType w:val="hybridMultilevel"/>
    <w:tmpl w:val="552E16C8"/>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D2F3804"/>
    <w:multiLevelType w:val="hybridMultilevel"/>
    <w:tmpl w:val="574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10FC5"/>
    <w:multiLevelType w:val="multilevel"/>
    <w:tmpl w:val="E9C6F2FA"/>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num w:numId="1" w16cid:durableId="1662854826">
    <w:abstractNumId w:val="18"/>
  </w:num>
  <w:num w:numId="2" w16cid:durableId="67308394">
    <w:abstractNumId w:val="3"/>
  </w:num>
  <w:num w:numId="3" w16cid:durableId="1087187244">
    <w:abstractNumId w:val="7"/>
  </w:num>
  <w:num w:numId="4" w16cid:durableId="2124573145">
    <w:abstractNumId w:val="19"/>
  </w:num>
  <w:num w:numId="5" w16cid:durableId="1270164222">
    <w:abstractNumId w:val="0"/>
  </w:num>
  <w:num w:numId="6" w16cid:durableId="2143885419">
    <w:abstractNumId w:val="2"/>
  </w:num>
  <w:num w:numId="7" w16cid:durableId="1219166805">
    <w:abstractNumId w:val="4"/>
  </w:num>
  <w:num w:numId="8" w16cid:durableId="1418750983">
    <w:abstractNumId w:val="5"/>
  </w:num>
  <w:num w:numId="9" w16cid:durableId="1645810142">
    <w:abstractNumId w:val="32"/>
  </w:num>
  <w:num w:numId="10" w16cid:durableId="98916492">
    <w:abstractNumId w:val="12"/>
  </w:num>
  <w:num w:numId="11" w16cid:durableId="522211746">
    <w:abstractNumId w:val="14"/>
  </w:num>
  <w:num w:numId="12" w16cid:durableId="1510028017">
    <w:abstractNumId w:val="6"/>
  </w:num>
  <w:num w:numId="13" w16cid:durableId="1491823378">
    <w:abstractNumId w:val="21"/>
  </w:num>
  <w:num w:numId="14" w16cid:durableId="107749260">
    <w:abstractNumId w:val="26"/>
  </w:num>
  <w:num w:numId="15" w16cid:durableId="2001617039">
    <w:abstractNumId w:val="29"/>
  </w:num>
  <w:num w:numId="16" w16cid:durableId="274407425">
    <w:abstractNumId w:val="24"/>
  </w:num>
  <w:num w:numId="17" w16cid:durableId="2126844544">
    <w:abstractNumId w:val="23"/>
  </w:num>
  <w:num w:numId="18" w16cid:durableId="1382245880">
    <w:abstractNumId w:val="9"/>
  </w:num>
  <w:num w:numId="19" w16cid:durableId="1181625534">
    <w:abstractNumId w:val="15"/>
  </w:num>
  <w:num w:numId="20" w16cid:durableId="1065183767">
    <w:abstractNumId w:val="13"/>
  </w:num>
  <w:num w:numId="21" w16cid:durableId="1571111238">
    <w:abstractNumId w:val="22"/>
  </w:num>
  <w:num w:numId="22" w16cid:durableId="121270843">
    <w:abstractNumId w:val="33"/>
  </w:num>
  <w:num w:numId="23" w16cid:durableId="121272651">
    <w:abstractNumId w:val="30"/>
  </w:num>
  <w:num w:numId="24" w16cid:durableId="294139786">
    <w:abstractNumId w:val="25"/>
  </w:num>
  <w:num w:numId="25" w16cid:durableId="414741267">
    <w:abstractNumId w:val="28"/>
  </w:num>
  <w:num w:numId="26" w16cid:durableId="1743486118">
    <w:abstractNumId w:val="16"/>
  </w:num>
  <w:num w:numId="27" w16cid:durableId="870461642">
    <w:abstractNumId w:val="20"/>
  </w:num>
  <w:num w:numId="28" w16cid:durableId="1118793848">
    <w:abstractNumId w:val="27"/>
  </w:num>
  <w:num w:numId="29" w16cid:durableId="921068004">
    <w:abstractNumId w:val="8"/>
  </w:num>
  <w:num w:numId="30" w16cid:durableId="1754474125">
    <w:abstractNumId w:val="11"/>
  </w:num>
  <w:num w:numId="31" w16cid:durableId="68701937">
    <w:abstractNumId w:val="17"/>
  </w:num>
  <w:num w:numId="32" w16cid:durableId="48068188">
    <w:abstractNumId w:val="1"/>
  </w:num>
  <w:num w:numId="33" w16cid:durableId="722683135">
    <w:abstractNumId w:val="31"/>
  </w:num>
  <w:num w:numId="34" w16cid:durableId="1023823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00038F"/>
    <w:rsid w:val="000129A7"/>
    <w:rsid w:val="00016A44"/>
    <w:rsid w:val="00063ACE"/>
    <w:rsid w:val="00093E8D"/>
    <w:rsid w:val="000A70D1"/>
    <w:rsid w:val="00104389"/>
    <w:rsid w:val="00134F92"/>
    <w:rsid w:val="001D78CA"/>
    <w:rsid w:val="002244C5"/>
    <w:rsid w:val="002713D8"/>
    <w:rsid w:val="00392193"/>
    <w:rsid w:val="00396740"/>
    <w:rsid w:val="003F1CA7"/>
    <w:rsid w:val="00410324"/>
    <w:rsid w:val="00422A3E"/>
    <w:rsid w:val="00437AA9"/>
    <w:rsid w:val="004855A3"/>
    <w:rsid w:val="004A7B0A"/>
    <w:rsid w:val="00597631"/>
    <w:rsid w:val="0069023A"/>
    <w:rsid w:val="006B17CD"/>
    <w:rsid w:val="00715989"/>
    <w:rsid w:val="00795C25"/>
    <w:rsid w:val="00806F97"/>
    <w:rsid w:val="008347AE"/>
    <w:rsid w:val="008C1B12"/>
    <w:rsid w:val="008D04C8"/>
    <w:rsid w:val="00936C1C"/>
    <w:rsid w:val="00957F0D"/>
    <w:rsid w:val="009B294A"/>
    <w:rsid w:val="00A25095"/>
    <w:rsid w:val="00A4268C"/>
    <w:rsid w:val="00A61F1F"/>
    <w:rsid w:val="00AC4C91"/>
    <w:rsid w:val="00AE165C"/>
    <w:rsid w:val="00B25E7C"/>
    <w:rsid w:val="00B45944"/>
    <w:rsid w:val="00B5497C"/>
    <w:rsid w:val="00B85201"/>
    <w:rsid w:val="00BC08A4"/>
    <w:rsid w:val="00C32A00"/>
    <w:rsid w:val="00C468CA"/>
    <w:rsid w:val="00CD05F2"/>
    <w:rsid w:val="00CD3880"/>
    <w:rsid w:val="00E5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8C1B12"/>
    <w:pPr>
      <w:keepNext/>
      <w:keepLines/>
      <w:spacing w:before="160" w:after="40" w:line="240" w:lineRule="auto"/>
      <w:jc w:val="center"/>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8C1B12"/>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 w:type="paragraph" w:customStyle="1" w:styleId="Default">
    <w:name w:val="Default"/>
    <w:rsid w:val="00B5497C"/>
    <w:pPr>
      <w:autoSpaceDE w:val="0"/>
      <w:autoSpaceDN w:val="0"/>
      <w:adjustRightInd w:val="0"/>
      <w:spacing w:before="0" w:after="0" w:line="240" w:lineRule="auto"/>
    </w:pPr>
    <w:rPr>
      <w:rFonts w:ascii="Arial" w:hAnsi="Arial" w:cs="Arial"/>
      <w:color w:val="000000"/>
      <w:kern w:val="0"/>
      <w:sz w:val="24"/>
      <w:szCs w:val="24"/>
      <w:lang w:val="en-US"/>
      <w14:ligatures w14:val="none"/>
    </w:rPr>
  </w:style>
  <w:style w:type="paragraph" w:customStyle="1" w:styleId="Pa1">
    <w:name w:val="Pa1"/>
    <w:basedOn w:val="Normal"/>
    <w:next w:val="Normal"/>
    <w:uiPriority w:val="99"/>
    <w:rsid w:val="00B5497C"/>
    <w:pPr>
      <w:autoSpaceDE w:val="0"/>
      <w:autoSpaceDN w:val="0"/>
      <w:adjustRightInd w:val="0"/>
      <w:spacing w:before="0" w:after="0" w:line="231" w:lineRule="atLeast"/>
      <w:jc w:val="left"/>
    </w:pPr>
    <w:rPr>
      <w:rFonts w:ascii="Helvetica 55 Roman" w:eastAsia="Times New Roman" w:hAnsi="Helvetica 55 Roman" w:cs="Times New Roman"/>
      <w:szCs w:val="24"/>
      <w:lang w:val="en-US" w:eastAsia="en-US"/>
    </w:rPr>
  </w:style>
  <w:style w:type="paragraph" w:customStyle="1" w:styleId="Pa2">
    <w:name w:val="Pa2"/>
    <w:basedOn w:val="Normal"/>
    <w:next w:val="Normal"/>
    <w:uiPriority w:val="99"/>
    <w:rsid w:val="00B5497C"/>
    <w:pPr>
      <w:autoSpaceDE w:val="0"/>
      <w:autoSpaceDN w:val="0"/>
      <w:adjustRightInd w:val="0"/>
      <w:spacing w:before="0" w:after="0" w:line="231" w:lineRule="atLeast"/>
      <w:jc w:val="left"/>
    </w:pPr>
    <w:rPr>
      <w:rFonts w:ascii="Helvetica 55 Roman" w:eastAsia="Times New Roman" w:hAnsi="Helvetica 55 Roman" w:cs="Times New Roman"/>
      <w:szCs w:val="24"/>
      <w:lang w:val="en-US" w:eastAsia="en-US"/>
    </w:rPr>
  </w:style>
  <w:style w:type="table" w:styleId="TableGrid">
    <w:name w:val="Table Grid"/>
    <w:basedOn w:val="TableNormal"/>
    <w:uiPriority w:val="39"/>
    <w:rsid w:val="00134F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C5B2-BF2B-42A7-9ABB-7A46767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22</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8</cp:revision>
  <cp:lastPrinted>2024-08-27T14:53:00Z</cp:lastPrinted>
  <dcterms:created xsi:type="dcterms:W3CDTF">2024-08-22T11:21:00Z</dcterms:created>
  <dcterms:modified xsi:type="dcterms:W3CDTF">2024-08-29T09:31:00Z</dcterms:modified>
</cp:coreProperties>
</file>